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6F902" w14:textId="77777777" w:rsidR="007A291A" w:rsidRPr="00C4705F" w:rsidRDefault="007A291A" w:rsidP="00C77D3A">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30" w:lineRule="atLeast"/>
        <w:ind w:left="0" w:firstLine="0"/>
        <w:jc w:val="center"/>
        <w:rPr>
          <w:rFonts w:ascii="Arial" w:hAnsi="Arial" w:cs="Arial"/>
          <w:b/>
          <w:bCs/>
          <w:sz w:val="24"/>
          <w:szCs w:val="24"/>
        </w:rPr>
      </w:pPr>
      <w:bookmarkStart w:id="0" w:name="_GoBack"/>
      <w:bookmarkEnd w:id="0"/>
    </w:p>
    <w:p w14:paraId="66989F5F" w14:textId="49E1DAE1" w:rsidR="0095619B" w:rsidRPr="00C4705F" w:rsidRDefault="006C4A74" w:rsidP="00C77D3A">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30" w:lineRule="atLeast"/>
        <w:ind w:left="0" w:firstLine="0"/>
        <w:jc w:val="center"/>
        <w:rPr>
          <w:rFonts w:ascii="Arial" w:hAnsi="Arial" w:cs="Arial"/>
          <w:b/>
          <w:bCs/>
          <w:sz w:val="24"/>
          <w:szCs w:val="24"/>
        </w:rPr>
      </w:pPr>
      <w:r w:rsidRPr="00C4705F">
        <w:rPr>
          <w:rFonts w:ascii="Arial" w:hAnsi="Arial" w:cs="Arial"/>
          <w:b/>
          <w:bCs/>
          <w:sz w:val="24"/>
          <w:szCs w:val="24"/>
        </w:rPr>
        <w:t>Termes de Référence pour</w:t>
      </w:r>
      <w:r w:rsidR="001A0BA3" w:rsidRPr="00C4705F">
        <w:rPr>
          <w:rFonts w:ascii="Arial" w:hAnsi="Arial" w:cs="Arial"/>
          <w:b/>
          <w:bCs/>
          <w:sz w:val="24"/>
          <w:szCs w:val="24"/>
        </w:rPr>
        <w:t xml:space="preserve"> </w:t>
      </w:r>
      <w:r w:rsidR="00E625E2" w:rsidRPr="00C4705F">
        <w:rPr>
          <w:rFonts w:ascii="Arial" w:hAnsi="Arial" w:cs="Arial"/>
          <w:b/>
          <w:bCs/>
          <w:sz w:val="24"/>
          <w:szCs w:val="24"/>
        </w:rPr>
        <w:t>la réalisation d’une étude sur</w:t>
      </w:r>
      <w:r w:rsidR="00A21083" w:rsidRPr="00C4705F">
        <w:rPr>
          <w:rFonts w:ascii="Arial" w:hAnsi="Arial" w:cs="Arial"/>
          <w:b/>
          <w:bCs/>
          <w:sz w:val="24"/>
          <w:szCs w:val="24"/>
        </w:rPr>
        <w:t xml:space="preserve"> </w:t>
      </w:r>
      <w:r w:rsidR="00E625E2" w:rsidRPr="00C4705F">
        <w:rPr>
          <w:rFonts w:ascii="Arial" w:hAnsi="Arial" w:cs="Arial"/>
          <w:b/>
          <w:bCs/>
          <w:sz w:val="24"/>
          <w:szCs w:val="24"/>
        </w:rPr>
        <w:t>la cartographie des ressources et des savoirs en agro écologie</w:t>
      </w:r>
      <w:r w:rsidR="00BF1064" w:rsidRPr="00C4705F">
        <w:rPr>
          <w:rFonts w:ascii="Arial" w:hAnsi="Arial" w:cs="Arial"/>
          <w:b/>
          <w:bCs/>
          <w:sz w:val="24"/>
          <w:szCs w:val="24"/>
        </w:rPr>
        <w:t>.</w:t>
      </w:r>
    </w:p>
    <w:p w14:paraId="795569B5" w14:textId="77777777" w:rsidR="00C679A7" w:rsidRPr="00C4705F" w:rsidRDefault="00C679A7" w:rsidP="000D5037">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30" w:lineRule="atLeast"/>
        <w:ind w:left="0" w:firstLine="0"/>
        <w:jc w:val="center"/>
        <w:rPr>
          <w:rFonts w:ascii="Arial" w:hAnsi="Arial" w:cs="Arial"/>
          <w:b/>
          <w:bCs/>
          <w:sz w:val="24"/>
          <w:szCs w:val="24"/>
        </w:rPr>
      </w:pPr>
    </w:p>
    <w:p w14:paraId="76E6BABE" w14:textId="7D6F242E" w:rsidR="00C679A7" w:rsidRPr="00C4705F" w:rsidRDefault="00C679A7" w:rsidP="00C4705F">
      <w:pPr>
        <w:pStyle w:val="Corps"/>
        <w:jc w:val="both"/>
        <w:rPr>
          <w:rStyle w:val="Aucun"/>
          <w:rFonts w:ascii="Arial" w:eastAsia="Optima" w:hAnsi="Arial" w:cs="Arial"/>
          <w:b/>
          <w:bCs/>
          <w:sz w:val="24"/>
          <w:szCs w:val="24"/>
        </w:rPr>
      </w:pPr>
      <w:r w:rsidRPr="00C4705F">
        <w:rPr>
          <w:rStyle w:val="Aucun"/>
          <w:rFonts w:ascii="Arial" w:hAnsi="Arial" w:cs="Arial"/>
          <w:b/>
          <w:bCs/>
          <w:sz w:val="24"/>
          <w:szCs w:val="24"/>
        </w:rPr>
        <w:t xml:space="preserve">Référence de l’Offre : </w:t>
      </w:r>
      <w:r w:rsidRPr="00C4705F">
        <w:rPr>
          <w:rStyle w:val="Aucun"/>
          <w:rFonts w:ascii="Arial" w:hAnsi="Arial" w:cs="Arial"/>
          <w:b/>
          <w:bCs/>
          <w:sz w:val="24"/>
          <w:szCs w:val="24"/>
          <w:lang w:val="de-DE"/>
        </w:rPr>
        <w:t>AOI N</w:t>
      </w:r>
      <w:r w:rsidRPr="00C4705F">
        <w:rPr>
          <w:rStyle w:val="Aucun"/>
          <w:rFonts w:ascii="Arial" w:hAnsi="Arial" w:cs="Arial"/>
          <w:b/>
          <w:bCs/>
          <w:sz w:val="24"/>
          <w:szCs w:val="24"/>
          <w:vertAlign w:val="superscript"/>
        </w:rPr>
        <w:t xml:space="preserve">o </w:t>
      </w:r>
      <w:r w:rsidRPr="00C4705F">
        <w:rPr>
          <w:rStyle w:val="Aucun"/>
          <w:rFonts w:ascii="Arial" w:hAnsi="Arial" w:cs="Arial"/>
          <w:b/>
          <w:bCs/>
          <w:sz w:val="24"/>
          <w:szCs w:val="24"/>
          <w:lang w:val="pt-PT"/>
        </w:rPr>
        <w:t>00</w:t>
      </w:r>
      <w:r w:rsidRPr="00C4705F">
        <w:rPr>
          <w:rStyle w:val="Aucun"/>
          <w:rFonts w:ascii="Arial" w:hAnsi="Arial" w:cs="Arial"/>
          <w:b/>
          <w:bCs/>
          <w:color w:val="auto"/>
          <w:sz w:val="24"/>
          <w:szCs w:val="24"/>
          <w:lang w:val="pt-PT"/>
        </w:rPr>
        <w:t>1</w:t>
      </w:r>
      <w:r w:rsidRPr="00C4705F">
        <w:rPr>
          <w:rStyle w:val="Aucun"/>
          <w:rFonts w:ascii="Arial" w:hAnsi="Arial" w:cs="Arial"/>
          <w:b/>
          <w:bCs/>
          <w:sz w:val="24"/>
          <w:szCs w:val="24"/>
          <w:lang w:val="pt-PT"/>
        </w:rPr>
        <w:t xml:space="preserve">/CAPAD_SAEP/ </w:t>
      </w:r>
      <w:r w:rsidR="00C77D3A" w:rsidRPr="00C4705F">
        <w:rPr>
          <w:rStyle w:val="Aucun"/>
          <w:rFonts w:ascii="Arial" w:hAnsi="Arial" w:cs="Arial"/>
          <w:b/>
          <w:bCs/>
          <w:sz w:val="24"/>
          <w:szCs w:val="24"/>
          <w:lang w:val="pt-PT"/>
        </w:rPr>
        <w:t xml:space="preserve">Act </w:t>
      </w:r>
      <w:r w:rsidRPr="00C4705F">
        <w:rPr>
          <w:rStyle w:val="Aucun"/>
          <w:rFonts w:ascii="Arial" w:hAnsi="Arial" w:cs="Arial"/>
          <w:b/>
          <w:bCs/>
          <w:sz w:val="24"/>
          <w:szCs w:val="24"/>
          <w:lang w:val="pt-PT"/>
        </w:rPr>
        <w:t>1.1.1/2024</w:t>
      </w:r>
    </w:p>
    <w:p w14:paraId="1765FAF7" w14:textId="1D5C385D" w:rsidR="00C679A7" w:rsidRPr="00C4705F" w:rsidRDefault="00C679A7" w:rsidP="00A21083">
      <w:pPr>
        <w:ind w:left="0" w:firstLine="0"/>
        <w:rPr>
          <w:rFonts w:ascii="Arial" w:hAnsi="Arial" w:cs="Arial"/>
          <w:sz w:val="24"/>
          <w:szCs w:val="24"/>
          <w:lang w:eastAsia="fr-FR"/>
        </w:rPr>
      </w:pPr>
      <w:r w:rsidRPr="00C4705F">
        <w:rPr>
          <w:rStyle w:val="Aucun"/>
          <w:rFonts w:ascii="Arial" w:hAnsi="Arial" w:cs="Arial"/>
          <w:sz w:val="24"/>
          <w:szCs w:val="24"/>
        </w:rPr>
        <w:t xml:space="preserve">Dans le cadre du </w:t>
      </w:r>
      <w:r w:rsidRPr="00C4705F">
        <w:rPr>
          <w:rFonts w:ascii="Arial" w:hAnsi="Arial" w:cs="Arial"/>
          <w:b/>
          <w:color w:val="000000" w:themeColor="text1"/>
          <w:sz w:val="24"/>
          <w:szCs w:val="24"/>
        </w:rPr>
        <w:t>Projet d’appui aux producteurs agroécologiques et à la transformation durable des systèmes alimentaires</w:t>
      </w:r>
      <w:r w:rsidR="00CC526D" w:rsidRPr="00C4705F">
        <w:rPr>
          <w:rFonts w:ascii="Arial" w:hAnsi="Arial" w:cs="Arial"/>
          <w:b/>
          <w:color w:val="000000" w:themeColor="text1"/>
          <w:sz w:val="24"/>
          <w:szCs w:val="24"/>
        </w:rPr>
        <w:t>, «</w:t>
      </w:r>
      <w:r w:rsidRPr="00C4705F">
        <w:rPr>
          <w:rFonts w:ascii="Arial" w:hAnsi="Arial" w:cs="Arial"/>
          <w:b/>
          <w:sz w:val="24"/>
          <w:szCs w:val="24"/>
        </w:rPr>
        <w:t>GP-SAEP Burundi</w:t>
      </w:r>
      <w:r w:rsidR="00CC526D" w:rsidRPr="00C4705F">
        <w:rPr>
          <w:rFonts w:ascii="Arial" w:hAnsi="Arial" w:cs="Arial"/>
          <w:b/>
          <w:sz w:val="24"/>
          <w:szCs w:val="24"/>
        </w:rPr>
        <w:t>»</w:t>
      </w:r>
      <w:r w:rsidRPr="00C4705F">
        <w:rPr>
          <w:rStyle w:val="Aucun"/>
          <w:rFonts w:ascii="Arial" w:hAnsi="Arial" w:cs="Arial"/>
          <w:b/>
          <w:bCs/>
          <w:sz w:val="24"/>
          <w:szCs w:val="24"/>
        </w:rPr>
        <w:t xml:space="preserve">, </w:t>
      </w:r>
      <w:r w:rsidRPr="00C4705F">
        <w:rPr>
          <w:rStyle w:val="Aucun"/>
          <w:rFonts w:ascii="Arial" w:hAnsi="Arial" w:cs="Arial"/>
          <w:sz w:val="24"/>
          <w:szCs w:val="24"/>
        </w:rPr>
        <w:t>financé par</w:t>
      </w:r>
      <w:r w:rsidRPr="00C4705F">
        <w:rPr>
          <w:rStyle w:val="Aucun"/>
          <w:rFonts w:ascii="Arial" w:hAnsi="Arial" w:cs="Arial"/>
          <w:b/>
          <w:bCs/>
          <w:sz w:val="24"/>
          <w:szCs w:val="24"/>
        </w:rPr>
        <w:t xml:space="preserve"> l</w:t>
      </w:r>
      <w:r w:rsidR="00CC526D" w:rsidRPr="00C4705F">
        <w:rPr>
          <w:rStyle w:val="Aucun"/>
          <w:rFonts w:ascii="Arial" w:hAnsi="Arial" w:cs="Arial"/>
          <w:b/>
          <w:bCs/>
          <w:sz w:val="24"/>
          <w:szCs w:val="24"/>
        </w:rPr>
        <w:t>e FIDA</w:t>
      </w:r>
      <w:r w:rsidRPr="00C4705F">
        <w:rPr>
          <w:rStyle w:val="Aucun"/>
          <w:rFonts w:ascii="Arial" w:hAnsi="Arial" w:cs="Arial"/>
          <w:b/>
          <w:bCs/>
          <w:sz w:val="24"/>
          <w:szCs w:val="24"/>
        </w:rPr>
        <w:t xml:space="preserve">, la </w:t>
      </w:r>
      <w:r w:rsidR="00CC526D" w:rsidRPr="00C4705F">
        <w:rPr>
          <w:rStyle w:val="Aucun"/>
          <w:rFonts w:ascii="Arial" w:hAnsi="Arial" w:cs="Arial"/>
          <w:b/>
          <w:bCs/>
          <w:sz w:val="24"/>
          <w:szCs w:val="24"/>
        </w:rPr>
        <w:t>CAPAD</w:t>
      </w:r>
      <w:r w:rsidRPr="00C4705F">
        <w:rPr>
          <w:rStyle w:val="Aucun"/>
          <w:rFonts w:ascii="Arial" w:hAnsi="Arial" w:cs="Arial"/>
          <w:b/>
          <w:bCs/>
          <w:sz w:val="24"/>
          <w:szCs w:val="24"/>
        </w:rPr>
        <w:t xml:space="preserve"> </w:t>
      </w:r>
      <w:r w:rsidRPr="00C4705F">
        <w:rPr>
          <w:rFonts w:ascii="Arial" w:hAnsi="Arial" w:cs="Arial"/>
          <w:sz w:val="24"/>
          <w:szCs w:val="24"/>
          <w:lang w:eastAsia="fr-FR"/>
        </w:rPr>
        <w:t xml:space="preserve">lance le présent appel d’offre d’une mission de consultance internationale pour </w:t>
      </w:r>
      <w:r w:rsidR="00CC526D" w:rsidRPr="00C4705F">
        <w:rPr>
          <w:rFonts w:ascii="Arial" w:hAnsi="Arial" w:cs="Arial"/>
          <w:sz w:val="24"/>
          <w:szCs w:val="24"/>
          <w:lang w:eastAsia="fr-FR"/>
        </w:rPr>
        <w:t>réaliser une étude sur la situation de référence du projet  (analyse et cartographie de la fertilité des sols, savoirs écologiques locaux existants).</w:t>
      </w:r>
    </w:p>
    <w:p w14:paraId="3E5986BC" w14:textId="76B7570B" w:rsidR="00C679A7" w:rsidRPr="00C4705F" w:rsidRDefault="00C679A7" w:rsidP="00074F96">
      <w:pPr>
        <w:pStyle w:val="Titre1"/>
        <w:numPr>
          <w:ilvl w:val="0"/>
          <w:numId w:val="21"/>
        </w:numPr>
        <w:rPr>
          <w:rStyle w:val="Aucun"/>
          <w:rFonts w:cs="Arial"/>
          <w:szCs w:val="24"/>
        </w:rPr>
      </w:pPr>
      <w:r w:rsidRPr="00C4705F">
        <w:rPr>
          <w:rStyle w:val="Aucun"/>
          <w:rFonts w:cs="Arial"/>
          <w:szCs w:val="24"/>
        </w:rPr>
        <w:t>RESUME DE L’APPEL D’OFFRE</w:t>
      </w:r>
    </w:p>
    <w:p w14:paraId="7284173D" w14:textId="77777777" w:rsidR="00C77D3A" w:rsidRPr="00C4705F" w:rsidRDefault="00C77D3A" w:rsidP="00C77D3A">
      <w:pPr>
        <w:pStyle w:val="CorpsA"/>
        <w:spacing w:line="276" w:lineRule="auto"/>
        <w:ind w:left="692"/>
        <w:jc w:val="both"/>
        <w:rPr>
          <w:rStyle w:val="Aucun"/>
          <w:rFonts w:ascii="Arial" w:eastAsia="Arial Unicode MS" w:hAnsi="Arial" w:cs="Arial"/>
          <w:sz w:val="24"/>
          <w:szCs w:val="24"/>
        </w:rPr>
      </w:pPr>
    </w:p>
    <w:tbl>
      <w:tblPr>
        <w:tblStyle w:val="TableNormal"/>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97"/>
        <w:gridCol w:w="6179"/>
      </w:tblGrid>
      <w:tr w:rsidR="0084349F" w:rsidRPr="00C4705F" w14:paraId="0C2702DA" w14:textId="77777777" w:rsidTr="00C77D3A">
        <w:trPr>
          <w:trHeight w:val="1242"/>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2E724" w14:textId="77777777" w:rsidR="0084349F" w:rsidRPr="00C4705F" w:rsidRDefault="0084349F" w:rsidP="00670A8E">
            <w:pPr>
              <w:pStyle w:val="Corps"/>
              <w:numPr>
                <w:ilvl w:val="0"/>
                <w:numId w:val="21"/>
              </w:numPr>
              <w:spacing w:line="288" w:lineRule="auto"/>
              <w:contextualSpacing/>
              <w:jc w:val="both"/>
              <w:rPr>
                <w:rFonts w:ascii="Arial" w:hAnsi="Arial" w:cs="Arial"/>
                <w:sz w:val="24"/>
                <w:szCs w:val="24"/>
                <w:lang w:val="fr-FR"/>
              </w:rPr>
            </w:pPr>
            <w:r w:rsidRPr="00C4705F">
              <w:rPr>
                <w:rStyle w:val="Aucun"/>
                <w:rFonts w:ascii="Arial" w:hAnsi="Arial" w:cs="Arial"/>
                <w:sz w:val="24"/>
                <w:szCs w:val="24"/>
              </w:rPr>
              <w:t>Mission</w:t>
            </w:r>
          </w:p>
        </w:tc>
        <w:tc>
          <w:tcPr>
            <w:tcW w:w="6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A42F2" w14:textId="25E955BD" w:rsidR="0084349F" w:rsidRPr="00C4705F" w:rsidRDefault="0084349F" w:rsidP="000421D9">
            <w:pPr>
              <w:pStyle w:val="CorpsA"/>
              <w:spacing w:line="288" w:lineRule="auto"/>
              <w:contextualSpacing/>
              <w:jc w:val="both"/>
              <w:rPr>
                <w:rFonts w:ascii="Arial" w:hAnsi="Arial" w:cs="Arial"/>
                <w:sz w:val="24"/>
                <w:szCs w:val="24"/>
                <w:lang w:val="fr-FR"/>
              </w:rPr>
            </w:pPr>
            <w:r w:rsidRPr="00C4705F">
              <w:rPr>
                <w:rStyle w:val="Aucun"/>
                <w:rFonts w:ascii="Arial" w:hAnsi="Arial" w:cs="Arial"/>
                <w:sz w:val="24"/>
                <w:szCs w:val="24"/>
              </w:rPr>
              <w:t xml:space="preserve">Mission de consultance internationale  pour effectuer une étude sur la </w:t>
            </w:r>
            <w:r w:rsidR="00F629CC" w:rsidRPr="00C4705F">
              <w:rPr>
                <w:rFonts w:ascii="Arial" w:eastAsia="Arial" w:hAnsi="Arial" w:cs="Arial"/>
                <w:b/>
                <w:i/>
                <w:sz w:val="24"/>
                <w:szCs w:val="24"/>
                <w:lang w:val="fr-FR"/>
              </w:rPr>
              <w:t xml:space="preserve">cartographie </w:t>
            </w:r>
            <w:r w:rsidRPr="00C4705F">
              <w:rPr>
                <w:rFonts w:ascii="Arial" w:eastAsia="Arial" w:hAnsi="Arial" w:cs="Arial"/>
                <w:b/>
                <w:i/>
                <w:sz w:val="24"/>
                <w:szCs w:val="24"/>
                <w:lang w:val="fr-FR"/>
              </w:rPr>
              <w:t>de ressources et des savoirs sur l'agroécologie ainsi que des propositions d'amélioration de la santé des sols</w:t>
            </w:r>
            <w:r w:rsidR="00AE3771" w:rsidRPr="00C4705F">
              <w:rPr>
                <w:rFonts w:ascii="Arial" w:eastAsia="Arial" w:hAnsi="Arial" w:cs="Arial"/>
                <w:b/>
                <w:i/>
                <w:sz w:val="24"/>
                <w:szCs w:val="24"/>
                <w:lang w:val="fr-FR"/>
              </w:rPr>
              <w:t xml:space="preserve"> dans 9 communes des provinces de Karusi et de Ruyigi</w:t>
            </w:r>
            <w:r w:rsidRPr="00C4705F">
              <w:rPr>
                <w:rFonts w:ascii="Arial" w:eastAsia="Arial" w:hAnsi="Arial" w:cs="Arial"/>
                <w:b/>
                <w:i/>
                <w:sz w:val="24"/>
                <w:szCs w:val="24"/>
                <w:lang w:val="fr-FR"/>
              </w:rPr>
              <w:t>.</w:t>
            </w:r>
          </w:p>
        </w:tc>
      </w:tr>
      <w:tr w:rsidR="0084349F" w:rsidRPr="00C4705F" w14:paraId="256711CD" w14:textId="77777777" w:rsidTr="00C77D3A">
        <w:trPr>
          <w:trHeight w:val="31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51CDE" w14:textId="77777777" w:rsidR="0084349F" w:rsidRPr="00C4705F" w:rsidRDefault="0084349F" w:rsidP="00670A8E">
            <w:pPr>
              <w:pStyle w:val="Corps"/>
              <w:numPr>
                <w:ilvl w:val="0"/>
                <w:numId w:val="21"/>
              </w:numPr>
              <w:spacing w:line="288" w:lineRule="auto"/>
              <w:contextualSpacing/>
              <w:jc w:val="both"/>
              <w:rPr>
                <w:rFonts w:ascii="Arial" w:hAnsi="Arial" w:cs="Arial"/>
                <w:sz w:val="24"/>
                <w:szCs w:val="24"/>
                <w:lang w:val="fr-FR"/>
              </w:rPr>
            </w:pPr>
            <w:r w:rsidRPr="00C4705F">
              <w:rPr>
                <w:rStyle w:val="Aucun"/>
                <w:rFonts w:ascii="Arial" w:hAnsi="Arial" w:cs="Arial"/>
                <w:sz w:val="24"/>
                <w:szCs w:val="24"/>
              </w:rPr>
              <w:t>Code de l’Activité</w:t>
            </w:r>
          </w:p>
        </w:tc>
        <w:tc>
          <w:tcPr>
            <w:tcW w:w="6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148EB" w14:textId="77777777" w:rsidR="0084349F" w:rsidRPr="00C4705F" w:rsidRDefault="0084349F" w:rsidP="00C77D3A">
            <w:pPr>
              <w:pStyle w:val="CorpsA"/>
              <w:spacing w:line="288" w:lineRule="auto"/>
              <w:contextualSpacing/>
              <w:jc w:val="both"/>
              <w:rPr>
                <w:rFonts w:ascii="Arial" w:hAnsi="Arial" w:cs="Arial"/>
                <w:sz w:val="24"/>
                <w:szCs w:val="24"/>
                <w:lang w:val="fr-FR"/>
              </w:rPr>
            </w:pPr>
            <w:r w:rsidRPr="00C4705F">
              <w:rPr>
                <w:rStyle w:val="Aucun"/>
                <w:rFonts w:ascii="Arial" w:hAnsi="Arial" w:cs="Arial"/>
                <w:color w:val="auto"/>
                <w:sz w:val="24"/>
                <w:szCs w:val="24"/>
              </w:rPr>
              <w:t>1.1.1</w:t>
            </w:r>
          </w:p>
        </w:tc>
      </w:tr>
      <w:tr w:rsidR="0084349F" w:rsidRPr="00C4705F" w14:paraId="1E98BF14" w14:textId="77777777" w:rsidTr="00C77D3A">
        <w:trPr>
          <w:trHeight w:val="236"/>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2A250" w14:textId="77777777" w:rsidR="0084349F" w:rsidRPr="00C4705F" w:rsidRDefault="0084349F" w:rsidP="00670A8E">
            <w:pPr>
              <w:pStyle w:val="Corps"/>
              <w:numPr>
                <w:ilvl w:val="0"/>
                <w:numId w:val="21"/>
              </w:numPr>
              <w:spacing w:line="288" w:lineRule="auto"/>
              <w:contextualSpacing/>
              <w:jc w:val="both"/>
              <w:rPr>
                <w:rFonts w:ascii="Arial" w:hAnsi="Arial" w:cs="Arial"/>
                <w:sz w:val="24"/>
                <w:szCs w:val="24"/>
                <w:lang w:val="fr-FR"/>
              </w:rPr>
            </w:pPr>
            <w:r w:rsidRPr="00C4705F">
              <w:rPr>
                <w:rStyle w:val="Aucun"/>
                <w:rFonts w:ascii="Arial" w:hAnsi="Arial" w:cs="Arial"/>
                <w:sz w:val="24"/>
                <w:szCs w:val="24"/>
              </w:rPr>
              <w:t>Mode de passation</w:t>
            </w:r>
          </w:p>
        </w:tc>
        <w:tc>
          <w:tcPr>
            <w:tcW w:w="6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9C3C9" w14:textId="77777777" w:rsidR="0084349F" w:rsidRPr="00C4705F" w:rsidRDefault="0084349F" w:rsidP="00C77D3A">
            <w:pPr>
              <w:pStyle w:val="CorpsA"/>
              <w:spacing w:line="288" w:lineRule="auto"/>
              <w:contextualSpacing/>
              <w:jc w:val="both"/>
              <w:rPr>
                <w:rFonts w:ascii="Arial" w:hAnsi="Arial" w:cs="Arial"/>
                <w:sz w:val="24"/>
                <w:szCs w:val="24"/>
                <w:lang w:val="fr-FR"/>
              </w:rPr>
            </w:pPr>
            <w:r w:rsidRPr="00C4705F">
              <w:rPr>
                <w:rStyle w:val="Aucun"/>
                <w:rFonts w:ascii="Arial" w:hAnsi="Arial" w:cs="Arial"/>
                <w:sz w:val="24"/>
                <w:szCs w:val="24"/>
              </w:rPr>
              <w:t>AAO (Avis d’Appel d’Offre)</w:t>
            </w:r>
          </w:p>
        </w:tc>
      </w:tr>
      <w:tr w:rsidR="0084349F" w:rsidRPr="00C4705F" w14:paraId="111AFD7B" w14:textId="77777777" w:rsidTr="00C77D3A">
        <w:trPr>
          <w:trHeight w:val="29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71990" w14:textId="77777777" w:rsidR="0084349F" w:rsidRPr="00C4705F" w:rsidRDefault="0084349F" w:rsidP="00670A8E">
            <w:pPr>
              <w:pStyle w:val="Corps"/>
              <w:numPr>
                <w:ilvl w:val="0"/>
                <w:numId w:val="21"/>
              </w:numPr>
              <w:spacing w:line="288" w:lineRule="auto"/>
              <w:contextualSpacing/>
              <w:jc w:val="both"/>
              <w:rPr>
                <w:rFonts w:ascii="Arial" w:hAnsi="Arial" w:cs="Arial"/>
                <w:sz w:val="24"/>
                <w:szCs w:val="24"/>
                <w:lang w:val="fr-FR"/>
              </w:rPr>
            </w:pPr>
            <w:r w:rsidRPr="00C4705F">
              <w:rPr>
                <w:rStyle w:val="Aucun"/>
                <w:rFonts w:ascii="Arial" w:hAnsi="Arial" w:cs="Arial"/>
                <w:sz w:val="24"/>
                <w:szCs w:val="24"/>
              </w:rPr>
              <w:t>Type de Consultation</w:t>
            </w:r>
          </w:p>
        </w:tc>
        <w:tc>
          <w:tcPr>
            <w:tcW w:w="6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C851A" w14:textId="77777777" w:rsidR="0084349F" w:rsidRPr="00C4705F" w:rsidRDefault="0084349F" w:rsidP="00C77D3A">
            <w:pPr>
              <w:pStyle w:val="CorpsA"/>
              <w:spacing w:line="288" w:lineRule="auto"/>
              <w:contextualSpacing/>
              <w:jc w:val="both"/>
              <w:rPr>
                <w:rFonts w:ascii="Arial" w:hAnsi="Arial" w:cs="Arial"/>
                <w:sz w:val="24"/>
                <w:szCs w:val="24"/>
                <w:lang w:val="fr-FR"/>
              </w:rPr>
            </w:pPr>
            <w:r w:rsidRPr="00C4705F">
              <w:rPr>
                <w:rStyle w:val="Aucun"/>
                <w:rFonts w:ascii="Arial" w:hAnsi="Arial" w:cs="Arial"/>
                <w:sz w:val="24"/>
                <w:szCs w:val="24"/>
              </w:rPr>
              <w:t>AOI (Appel d’Offre International)</w:t>
            </w:r>
          </w:p>
        </w:tc>
      </w:tr>
      <w:tr w:rsidR="0084349F" w:rsidRPr="00C4705F" w14:paraId="6CC5F221" w14:textId="77777777" w:rsidTr="00C77D3A">
        <w:trPr>
          <w:trHeight w:val="166"/>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B12A7" w14:textId="77777777" w:rsidR="0084349F" w:rsidRPr="00C4705F" w:rsidRDefault="0084349F" w:rsidP="00670A8E">
            <w:pPr>
              <w:pStyle w:val="Corps"/>
              <w:numPr>
                <w:ilvl w:val="0"/>
                <w:numId w:val="21"/>
              </w:numPr>
              <w:spacing w:line="288" w:lineRule="auto"/>
              <w:contextualSpacing/>
              <w:jc w:val="both"/>
              <w:rPr>
                <w:rStyle w:val="Aucun"/>
                <w:rFonts w:ascii="Arial" w:hAnsi="Arial" w:cs="Arial"/>
                <w:sz w:val="24"/>
                <w:szCs w:val="24"/>
              </w:rPr>
            </w:pPr>
            <w:r w:rsidRPr="00C4705F">
              <w:rPr>
                <w:rStyle w:val="Aucun"/>
                <w:rFonts w:ascii="Arial" w:hAnsi="Arial" w:cs="Arial"/>
                <w:sz w:val="24"/>
                <w:szCs w:val="24"/>
              </w:rPr>
              <w:t>Type de Marché</w:t>
            </w:r>
          </w:p>
        </w:tc>
        <w:tc>
          <w:tcPr>
            <w:tcW w:w="6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768A3" w14:textId="01B38394" w:rsidR="0084349F" w:rsidRPr="00C4705F" w:rsidRDefault="00AE3771" w:rsidP="00AE3771">
            <w:pPr>
              <w:pStyle w:val="CorpsA"/>
              <w:spacing w:line="288" w:lineRule="auto"/>
              <w:contextualSpacing/>
              <w:jc w:val="both"/>
              <w:rPr>
                <w:rStyle w:val="Aucun"/>
                <w:rFonts w:ascii="Arial" w:hAnsi="Arial" w:cs="Arial"/>
                <w:sz w:val="24"/>
                <w:szCs w:val="24"/>
              </w:rPr>
            </w:pPr>
            <w:r w:rsidRPr="00C4705F">
              <w:rPr>
                <w:rFonts w:ascii="Arial" w:hAnsi="Arial" w:cs="Arial"/>
                <w:color w:val="auto"/>
                <w:sz w:val="24"/>
                <w:szCs w:val="24"/>
                <w:lang w:val="fr-FR"/>
              </w:rPr>
              <w:t>Consulta</w:t>
            </w:r>
            <w:r w:rsidR="000421D9" w:rsidRPr="00C4705F">
              <w:rPr>
                <w:rFonts w:ascii="Arial" w:hAnsi="Arial" w:cs="Arial"/>
                <w:color w:val="auto"/>
                <w:sz w:val="24"/>
                <w:szCs w:val="24"/>
                <w:lang w:val="fr-FR"/>
              </w:rPr>
              <w:t>nts (International et local)</w:t>
            </w:r>
          </w:p>
        </w:tc>
      </w:tr>
      <w:tr w:rsidR="0084349F" w:rsidRPr="00C4705F" w14:paraId="4947889B" w14:textId="77777777" w:rsidTr="00C77D3A">
        <w:trPr>
          <w:trHeight w:val="215"/>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6CFAF" w14:textId="4F2EC971" w:rsidR="0084349F" w:rsidRPr="00C4705F" w:rsidRDefault="0084349F" w:rsidP="00670A8E">
            <w:pPr>
              <w:pStyle w:val="Corps"/>
              <w:numPr>
                <w:ilvl w:val="0"/>
                <w:numId w:val="21"/>
              </w:numPr>
              <w:spacing w:line="288" w:lineRule="auto"/>
              <w:contextualSpacing/>
              <w:jc w:val="both"/>
              <w:rPr>
                <w:rStyle w:val="Aucun"/>
                <w:rFonts w:ascii="Arial" w:hAnsi="Arial" w:cs="Arial"/>
                <w:sz w:val="24"/>
                <w:szCs w:val="24"/>
              </w:rPr>
            </w:pPr>
            <w:r w:rsidRPr="00C4705F">
              <w:rPr>
                <w:rFonts w:ascii="Arial" w:hAnsi="Arial" w:cs="Arial"/>
                <w:sz w:val="24"/>
                <w:szCs w:val="24"/>
                <w:lang w:val="fr-FR"/>
              </w:rPr>
              <w:t xml:space="preserve">Méthode de </w:t>
            </w:r>
            <w:r w:rsidR="00C77D3A" w:rsidRPr="00C4705F">
              <w:rPr>
                <w:rFonts w:ascii="Arial" w:hAnsi="Arial" w:cs="Arial"/>
                <w:sz w:val="24"/>
                <w:szCs w:val="24"/>
                <w:lang w:val="fr-FR"/>
              </w:rPr>
              <w:t>sélection</w:t>
            </w:r>
          </w:p>
        </w:tc>
        <w:tc>
          <w:tcPr>
            <w:tcW w:w="6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A0B12" w14:textId="77777777" w:rsidR="0084349F" w:rsidRPr="00C4705F" w:rsidRDefault="0084349F" w:rsidP="00C77D3A">
            <w:pPr>
              <w:pStyle w:val="CorpsA"/>
              <w:spacing w:line="288" w:lineRule="auto"/>
              <w:contextualSpacing/>
              <w:jc w:val="both"/>
              <w:rPr>
                <w:rStyle w:val="Aucun"/>
                <w:rFonts w:ascii="Arial" w:hAnsi="Arial" w:cs="Arial"/>
                <w:sz w:val="24"/>
                <w:szCs w:val="24"/>
              </w:rPr>
            </w:pPr>
            <w:r w:rsidRPr="00C4705F">
              <w:rPr>
                <w:rFonts w:ascii="Arial" w:hAnsi="Arial" w:cs="Arial"/>
                <w:color w:val="auto"/>
                <w:sz w:val="24"/>
                <w:szCs w:val="24"/>
                <w:lang w:val="fr-FR"/>
              </w:rPr>
              <w:t>Sélection fondée sur Qualité et Coût (SFQC)</w:t>
            </w:r>
          </w:p>
        </w:tc>
      </w:tr>
      <w:tr w:rsidR="0084349F" w:rsidRPr="00C4705F" w14:paraId="3B9C1325" w14:textId="77777777" w:rsidTr="00C77D3A">
        <w:trPr>
          <w:trHeight w:val="36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08A32" w14:textId="6BEE9826" w:rsidR="0084349F" w:rsidRPr="00C4705F" w:rsidRDefault="00C77D3A" w:rsidP="00670A8E">
            <w:pPr>
              <w:pStyle w:val="Corps"/>
              <w:numPr>
                <w:ilvl w:val="0"/>
                <w:numId w:val="21"/>
              </w:numPr>
              <w:spacing w:line="288" w:lineRule="auto"/>
              <w:contextualSpacing/>
              <w:jc w:val="both"/>
              <w:rPr>
                <w:rFonts w:ascii="Arial" w:hAnsi="Arial" w:cs="Arial"/>
                <w:sz w:val="24"/>
                <w:szCs w:val="24"/>
                <w:lang w:val="fr-FR"/>
              </w:rPr>
            </w:pPr>
            <w:r w:rsidRPr="00C4705F">
              <w:rPr>
                <w:rStyle w:val="Aucun"/>
                <w:rFonts w:ascii="Arial" w:hAnsi="Arial" w:cs="Arial"/>
                <w:sz w:val="24"/>
                <w:szCs w:val="24"/>
              </w:rPr>
              <w:t>Département</w:t>
            </w:r>
            <w:r w:rsidR="002C4C57" w:rsidRPr="00C4705F">
              <w:rPr>
                <w:rStyle w:val="Aucun"/>
                <w:rFonts w:ascii="Arial" w:hAnsi="Arial" w:cs="Arial"/>
                <w:sz w:val="24"/>
                <w:szCs w:val="24"/>
              </w:rPr>
              <w:t xml:space="preserve"> </w:t>
            </w:r>
            <w:r w:rsidRPr="00C4705F">
              <w:rPr>
                <w:rStyle w:val="Aucun"/>
                <w:rFonts w:ascii="Arial" w:hAnsi="Arial" w:cs="Arial"/>
                <w:sz w:val="24"/>
                <w:szCs w:val="24"/>
              </w:rPr>
              <w:t>/</w:t>
            </w:r>
            <w:r w:rsidR="002C4C57" w:rsidRPr="00C4705F">
              <w:rPr>
                <w:rStyle w:val="Aucun"/>
                <w:rFonts w:ascii="Arial" w:hAnsi="Arial" w:cs="Arial"/>
                <w:sz w:val="24"/>
                <w:szCs w:val="24"/>
              </w:rPr>
              <w:t xml:space="preserve"> </w:t>
            </w:r>
            <w:r w:rsidR="0084349F" w:rsidRPr="00C4705F">
              <w:rPr>
                <w:rStyle w:val="Aucun"/>
                <w:rFonts w:ascii="Arial" w:hAnsi="Arial" w:cs="Arial"/>
                <w:sz w:val="24"/>
                <w:szCs w:val="24"/>
              </w:rPr>
              <w:t>Direction responsable</w:t>
            </w:r>
          </w:p>
        </w:tc>
        <w:tc>
          <w:tcPr>
            <w:tcW w:w="6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28744" w14:textId="21FC163B" w:rsidR="0084349F" w:rsidRPr="00C4705F" w:rsidRDefault="00FE06CA" w:rsidP="00FE06CA">
            <w:pPr>
              <w:pStyle w:val="CorpsA"/>
              <w:spacing w:line="288" w:lineRule="auto"/>
              <w:contextualSpacing/>
              <w:jc w:val="both"/>
              <w:rPr>
                <w:rFonts w:ascii="Arial" w:hAnsi="Arial" w:cs="Arial"/>
                <w:sz w:val="24"/>
                <w:szCs w:val="24"/>
                <w:lang w:val="fr-FR"/>
              </w:rPr>
            </w:pPr>
            <w:r w:rsidRPr="00C4705F">
              <w:rPr>
                <w:rStyle w:val="Aucun"/>
                <w:rFonts w:ascii="Arial" w:hAnsi="Arial" w:cs="Arial"/>
                <w:sz w:val="24"/>
                <w:szCs w:val="24"/>
              </w:rPr>
              <w:t>Service approvisionnement CAPAD</w:t>
            </w:r>
          </w:p>
        </w:tc>
      </w:tr>
      <w:tr w:rsidR="0084349F" w:rsidRPr="00C4705F" w14:paraId="4D1538E7" w14:textId="77777777" w:rsidTr="00FE06CA">
        <w:trPr>
          <w:trHeight w:val="576"/>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74B4E" w14:textId="77777777" w:rsidR="0084349F" w:rsidRPr="00C4705F" w:rsidRDefault="0084349F" w:rsidP="00670A8E">
            <w:pPr>
              <w:pStyle w:val="Corps"/>
              <w:numPr>
                <w:ilvl w:val="0"/>
                <w:numId w:val="21"/>
              </w:numPr>
              <w:spacing w:line="288" w:lineRule="auto"/>
              <w:contextualSpacing/>
              <w:jc w:val="both"/>
              <w:rPr>
                <w:rFonts w:ascii="Arial" w:hAnsi="Arial" w:cs="Arial"/>
                <w:sz w:val="24"/>
                <w:szCs w:val="24"/>
                <w:lang w:val="fr-FR"/>
              </w:rPr>
            </w:pPr>
            <w:r w:rsidRPr="00C4705F">
              <w:rPr>
                <w:rStyle w:val="Aucun"/>
                <w:rFonts w:ascii="Arial" w:hAnsi="Arial" w:cs="Arial"/>
                <w:sz w:val="24"/>
                <w:szCs w:val="24"/>
              </w:rPr>
              <w:t>Adresse de soumission des offres</w:t>
            </w:r>
          </w:p>
        </w:tc>
        <w:tc>
          <w:tcPr>
            <w:tcW w:w="6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0D982" w14:textId="77777777" w:rsidR="0084349F" w:rsidRPr="00C4705F" w:rsidRDefault="0084349F" w:rsidP="00C77D3A">
            <w:pPr>
              <w:pStyle w:val="CorpsA"/>
              <w:spacing w:line="288" w:lineRule="auto"/>
              <w:contextualSpacing/>
              <w:jc w:val="both"/>
              <w:rPr>
                <w:rFonts w:ascii="Arial" w:hAnsi="Arial" w:cs="Arial"/>
                <w:sz w:val="24"/>
                <w:szCs w:val="24"/>
                <w:lang w:val="fr-FR"/>
              </w:rPr>
            </w:pPr>
            <w:r w:rsidRPr="00C4705F">
              <w:rPr>
                <w:rStyle w:val="Aucun"/>
                <w:rFonts w:ascii="Arial" w:hAnsi="Arial" w:cs="Arial"/>
                <w:sz w:val="24"/>
                <w:szCs w:val="24"/>
              </w:rPr>
              <w:t xml:space="preserve"> KIGOBE, Avenue KIYEGE N</w:t>
            </w:r>
            <w:r w:rsidRPr="00C4705F">
              <w:rPr>
                <w:rStyle w:val="Aucun"/>
                <w:rFonts w:ascii="Arial" w:hAnsi="Arial" w:cs="Arial"/>
                <w:sz w:val="24"/>
                <w:szCs w:val="24"/>
                <w:vertAlign w:val="superscript"/>
              </w:rPr>
              <w:t>o</w:t>
            </w:r>
            <w:r w:rsidRPr="00C4705F">
              <w:rPr>
                <w:rStyle w:val="Aucun"/>
                <w:rFonts w:ascii="Arial" w:hAnsi="Arial" w:cs="Arial"/>
                <w:sz w:val="24"/>
                <w:szCs w:val="24"/>
              </w:rPr>
              <w:t>1</w:t>
            </w:r>
          </w:p>
        </w:tc>
      </w:tr>
      <w:tr w:rsidR="0084349F" w:rsidRPr="00C4705F" w14:paraId="657D5E14" w14:textId="77777777" w:rsidTr="00C77D3A">
        <w:trPr>
          <w:trHeight w:val="28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4C63E" w14:textId="77777777" w:rsidR="0084349F" w:rsidRPr="00C4705F" w:rsidRDefault="0084349F" w:rsidP="00670A8E">
            <w:pPr>
              <w:pStyle w:val="Corps"/>
              <w:numPr>
                <w:ilvl w:val="0"/>
                <w:numId w:val="21"/>
              </w:numPr>
              <w:spacing w:line="288" w:lineRule="auto"/>
              <w:contextualSpacing/>
              <w:jc w:val="both"/>
              <w:rPr>
                <w:rFonts w:ascii="Arial" w:hAnsi="Arial" w:cs="Arial"/>
                <w:sz w:val="24"/>
                <w:szCs w:val="24"/>
                <w:lang w:val="fr-FR"/>
              </w:rPr>
            </w:pPr>
            <w:r w:rsidRPr="00C4705F">
              <w:rPr>
                <w:rStyle w:val="Aucun"/>
                <w:rFonts w:ascii="Arial" w:hAnsi="Arial" w:cs="Arial"/>
                <w:sz w:val="24"/>
                <w:szCs w:val="24"/>
              </w:rPr>
              <w:t xml:space="preserve">Téléphone </w:t>
            </w:r>
          </w:p>
        </w:tc>
        <w:tc>
          <w:tcPr>
            <w:tcW w:w="6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60792" w14:textId="3AA93E35" w:rsidR="0084349F" w:rsidRPr="00C4705F" w:rsidRDefault="00854711" w:rsidP="00EE00E5">
            <w:pPr>
              <w:pStyle w:val="CorpsA"/>
              <w:spacing w:line="288" w:lineRule="auto"/>
              <w:contextualSpacing/>
              <w:jc w:val="both"/>
              <w:rPr>
                <w:rFonts w:ascii="Arial" w:hAnsi="Arial" w:cs="Arial"/>
                <w:sz w:val="24"/>
                <w:szCs w:val="24"/>
                <w:lang w:val="fr-FR"/>
              </w:rPr>
            </w:pPr>
            <w:r>
              <w:rPr>
                <w:rStyle w:val="Aucun"/>
                <w:rFonts w:ascii="Arial" w:hAnsi="Arial" w:cs="Arial"/>
                <w:sz w:val="24"/>
                <w:szCs w:val="24"/>
              </w:rPr>
              <w:t>+257 79 970 470</w:t>
            </w:r>
            <w:r w:rsidR="00EE00E5" w:rsidRPr="00C4705F">
              <w:rPr>
                <w:rStyle w:val="Aucun"/>
                <w:rFonts w:ascii="Arial" w:hAnsi="Arial" w:cs="Arial"/>
                <w:sz w:val="24"/>
                <w:szCs w:val="24"/>
              </w:rPr>
              <w:t>/22</w:t>
            </w:r>
            <w:r>
              <w:rPr>
                <w:rStyle w:val="Aucun"/>
                <w:rFonts w:ascii="Arial" w:hAnsi="Arial" w:cs="Arial"/>
                <w:sz w:val="24"/>
                <w:szCs w:val="24"/>
              </w:rPr>
              <w:t xml:space="preserve"> </w:t>
            </w:r>
            <w:r w:rsidR="00EE00E5" w:rsidRPr="00C4705F">
              <w:rPr>
                <w:rStyle w:val="Aucun"/>
                <w:rFonts w:ascii="Arial" w:hAnsi="Arial" w:cs="Arial"/>
                <w:sz w:val="24"/>
                <w:szCs w:val="24"/>
              </w:rPr>
              <w:t>217</w:t>
            </w:r>
            <w:r>
              <w:rPr>
                <w:rStyle w:val="Aucun"/>
                <w:rFonts w:ascii="Arial" w:hAnsi="Arial" w:cs="Arial"/>
                <w:sz w:val="24"/>
                <w:szCs w:val="24"/>
              </w:rPr>
              <w:t xml:space="preserve"> </w:t>
            </w:r>
            <w:r w:rsidR="00EE00E5" w:rsidRPr="00C4705F">
              <w:rPr>
                <w:rStyle w:val="Aucun"/>
                <w:rFonts w:ascii="Arial" w:hAnsi="Arial" w:cs="Arial"/>
                <w:sz w:val="24"/>
                <w:szCs w:val="24"/>
              </w:rPr>
              <w:t>902</w:t>
            </w:r>
          </w:p>
        </w:tc>
      </w:tr>
      <w:tr w:rsidR="0084349F" w:rsidRPr="00C4705F" w14:paraId="5A806645" w14:textId="77777777" w:rsidTr="00C77D3A">
        <w:trPr>
          <w:trHeight w:val="26"/>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F10CA" w14:textId="77777777" w:rsidR="0084349F" w:rsidRPr="00C4705F" w:rsidRDefault="0084349F" w:rsidP="00670A8E">
            <w:pPr>
              <w:pStyle w:val="Corps"/>
              <w:numPr>
                <w:ilvl w:val="0"/>
                <w:numId w:val="21"/>
              </w:numPr>
              <w:spacing w:line="288" w:lineRule="auto"/>
              <w:contextualSpacing/>
              <w:jc w:val="both"/>
              <w:rPr>
                <w:rFonts w:ascii="Arial" w:hAnsi="Arial" w:cs="Arial"/>
                <w:sz w:val="24"/>
                <w:szCs w:val="24"/>
                <w:lang w:val="fr-FR"/>
              </w:rPr>
            </w:pPr>
            <w:r w:rsidRPr="00C4705F">
              <w:rPr>
                <w:rStyle w:val="Aucun"/>
                <w:rFonts w:ascii="Arial" w:hAnsi="Arial" w:cs="Arial"/>
                <w:sz w:val="24"/>
                <w:szCs w:val="24"/>
              </w:rPr>
              <w:t>E-mail</w:t>
            </w:r>
          </w:p>
        </w:tc>
        <w:tc>
          <w:tcPr>
            <w:tcW w:w="6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3E1F6" w14:textId="77777777" w:rsidR="0084349F" w:rsidRPr="00C4705F" w:rsidRDefault="00B6503F" w:rsidP="00C77D3A">
            <w:p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Arial" w:hAnsi="Arial" w:cs="Arial"/>
                <w:sz w:val="24"/>
                <w:szCs w:val="24"/>
                <w:lang w:val="fr-FR"/>
              </w:rPr>
            </w:pPr>
            <w:hyperlink r:id="rId8" w:history="1">
              <w:r w:rsidR="0084349F" w:rsidRPr="00C4705F">
                <w:rPr>
                  <w:rStyle w:val="Lienhypertexte"/>
                  <w:rFonts w:ascii="Arial" w:hAnsi="Arial" w:cs="Arial"/>
                  <w:sz w:val="24"/>
                  <w:szCs w:val="24"/>
                  <w:lang w:val="fr-FR"/>
                </w:rPr>
                <w:t>capad_shirukubute@yahoo.fr</w:t>
              </w:r>
            </w:hyperlink>
          </w:p>
        </w:tc>
      </w:tr>
      <w:tr w:rsidR="0084349F" w:rsidRPr="00C4705F" w14:paraId="53B5A2EB" w14:textId="77777777" w:rsidTr="00C77D3A">
        <w:trPr>
          <w:trHeight w:val="28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03EFC" w14:textId="77777777" w:rsidR="0084349F" w:rsidRPr="00C4705F" w:rsidRDefault="0084349F" w:rsidP="00670A8E">
            <w:pPr>
              <w:pStyle w:val="Corps"/>
              <w:numPr>
                <w:ilvl w:val="0"/>
                <w:numId w:val="21"/>
              </w:numPr>
              <w:spacing w:line="288" w:lineRule="auto"/>
              <w:contextualSpacing/>
              <w:jc w:val="both"/>
              <w:rPr>
                <w:rFonts w:ascii="Arial" w:hAnsi="Arial" w:cs="Arial"/>
                <w:sz w:val="24"/>
                <w:szCs w:val="24"/>
                <w:lang w:val="fr-FR"/>
              </w:rPr>
            </w:pPr>
            <w:r w:rsidRPr="00C4705F">
              <w:rPr>
                <w:rStyle w:val="Aucun"/>
                <w:rFonts w:ascii="Arial" w:hAnsi="Arial" w:cs="Arial"/>
                <w:sz w:val="24"/>
                <w:szCs w:val="24"/>
              </w:rPr>
              <w:t>Personne contact</w:t>
            </w:r>
          </w:p>
        </w:tc>
        <w:tc>
          <w:tcPr>
            <w:tcW w:w="6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CFBD3" w14:textId="63181763" w:rsidR="0084349F" w:rsidRPr="00C4705F" w:rsidRDefault="00854711" w:rsidP="00EE00E5">
            <w:pPr>
              <w:pStyle w:val="CorpsA"/>
              <w:spacing w:line="288" w:lineRule="auto"/>
              <w:contextualSpacing/>
              <w:jc w:val="both"/>
              <w:rPr>
                <w:rFonts w:ascii="Arial" w:hAnsi="Arial" w:cs="Arial"/>
                <w:sz w:val="24"/>
                <w:szCs w:val="24"/>
                <w:lang w:val="fr-FR"/>
              </w:rPr>
            </w:pPr>
            <w:r>
              <w:rPr>
                <w:rFonts w:ascii="Arial" w:hAnsi="Arial" w:cs="Arial"/>
                <w:sz w:val="24"/>
                <w:szCs w:val="24"/>
                <w:lang w:val="fr-FR"/>
              </w:rPr>
              <w:t>Jean Marie NDAYISHIMIYE</w:t>
            </w:r>
          </w:p>
        </w:tc>
      </w:tr>
      <w:tr w:rsidR="0084349F" w:rsidRPr="00C4705F" w14:paraId="0F3ED4B2" w14:textId="77777777" w:rsidTr="00C77D3A">
        <w:trPr>
          <w:trHeight w:val="79"/>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80655" w14:textId="2B6AFE3F" w:rsidR="0084349F" w:rsidRPr="00C4705F" w:rsidRDefault="0084349F" w:rsidP="00670A8E">
            <w:pPr>
              <w:pStyle w:val="Corps"/>
              <w:numPr>
                <w:ilvl w:val="0"/>
                <w:numId w:val="21"/>
              </w:numPr>
              <w:spacing w:line="288" w:lineRule="auto"/>
              <w:contextualSpacing/>
              <w:jc w:val="both"/>
              <w:rPr>
                <w:rFonts w:ascii="Arial" w:hAnsi="Arial" w:cs="Arial"/>
                <w:sz w:val="24"/>
                <w:szCs w:val="24"/>
                <w:lang w:val="fr-FR"/>
              </w:rPr>
            </w:pPr>
            <w:r w:rsidRPr="00C4705F">
              <w:rPr>
                <w:rStyle w:val="Aucun"/>
                <w:rFonts w:ascii="Arial" w:hAnsi="Arial" w:cs="Arial"/>
                <w:sz w:val="24"/>
                <w:szCs w:val="24"/>
              </w:rPr>
              <w:t xml:space="preserve">Date de </w:t>
            </w:r>
            <w:r w:rsidR="004C1CC4">
              <w:rPr>
                <w:rStyle w:val="Aucun"/>
                <w:rFonts w:ascii="Arial" w:hAnsi="Arial" w:cs="Arial"/>
                <w:sz w:val="24"/>
                <w:szCs w:val="24"/>
              </w:rPr>
              <w:t>re</w:t>
            </w:r>
            <w:r w:rsidRPr="00C4705F">
              <w:rPr>
                <w:rStyle w:val="Aucun"/>
                <w:rFonts w:ascii="Arial" w:hAnsi="Arial" w:cs="Arial"/>
                <w:sz w:val="24"/>
                <w:szCs w:val="24"/>
              </w:rPr>
              <w:t>publication</w:t>
            </w:r>
          </w:p>
        </w:tc>
        <w:tc>
          <w:tcPr>
            <w:tcW w:w="6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7D979" w14:textId="24ECEBDC" w:rsidR="0084349F" w:rsidRPr="00C4705F" w:rsidRDefault="0084349F" w:rsidP="005C1F69">
            <w:pPr>
              <w:pStyle w:val="CorpsA"/>
              <w:spacing w:line="288" w:lineRule="auto"/>
              <w:contextualSpacing/>
              <w:jc w:val="both"/>
              <w:rPr>
                <w:rFonts w:ascii="Arial" w:hAnsi="Arial" w:cs="Arial"/>
                <w:sz w:val="24"/>
                <w:szCs w:val="24"/>
                <w:lang w:val="fr-FR"/>
              </w:rPr>
            </w:pPr>
            <w:r w:rsidRPr="00C4705F">
              <w:rPr>
                <w:rFonts w:ascii="Arial" w:hAnsi="Arial" w:cs="Arial"/>
                <w:sz w:val="24"/>
                <w:szCs w:val="24"/>
                <w:lang w:val="fr-FR"/>
              </w:rPr>
              <w:t xml:space="preserve"> </w:t>
            </w:r>
            <w:r w:rsidR="001D318F">
              <w:rPr>
                <w:rFonts w:ascii="Arial" w:hAnsi="Arial" w:cs="Arial"/>
                <w:sz w:val="24"/>
                <w:szCs w:val="24"/>
                <w:lang w:val="fr-FR"/>
              </w:rPr>
              <w:t>Le 04</w:t>
            </w:r>
            <w:r w:rsidR="00176A31">
              <w:rPr>
                <w:rFonts w:ascii="Arial" w:hAnsi="Arial" w:cs="Arial"/>
                <w:sz w:val="24"/>
                <w:szCs w:val="24"/>
                <w:lang w:val="fr-FR"/>
              </w:rPr>
              <w:t>/09</w:t>
            </w:r>
            <w:r w:rsidR="005C1F69" w:rsidRPr="00C4705F">
              <w:rPr>
                <w:rFonts w:ascii="Arial" w:hAnsi="Arial" w:cs="Arial"/>
                <w:sz w:val="24"/>
                <w:szCs w:val="24"/>
                <w:lang w:val="fr-FR"/>
              </w:rPr>
              <w:t>/2024</w:t>
            </w:r>
          </w:p>
        </w:tc>
      </w:tr>
      <w:tr w:rsidR="0084349F" w:rsidRPr="00C4705F" w14:paraId="092AFA35" w14:textId="77777777" w:rsidTr="00C77D3A">
        <w:trPr>
          <w:trHeight w:val="67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26D0E" w14:textId="77777777" w:rsidR="0084349F" w:rsidRPr="00C4705F" w:rsidRDefault="0084349F" w:rsidP="00670A8E">
            <w:pPr>
              <w:pStyle w:val="Corps"/>
              <w:numPr>
                <w:ilvl w:val="0"/>
                <w:numId w:val="21"/>
              </w:numPr>
              <w:spacing w:line="288" w:lineRule="auto"/>
              <w:contextualSpacing/>
              <w:jc w:val="both"/>
              <w:rPr>
                <w:rFonts w:ascii="Arial" w:hAnsi="Arial" w:cs="Arial"/>
                <w:sz w:val="24"/>
                <w:szCs w:val="24"/>
                <w:lang w:val="fr-FR"/>
              </w:rPr>
            </w:pPr>
            <w:r w:rsidRPr="00C4705F">
              <w:rPr>
                <w:rStyle w:val="Aucun"/>
                <w:rFonts w:ascii="Arial" w:hAnsi="Arial" w:cs="Arial"/>
                <w:sz w:val="24"/>
                <w:szCs w:val="24"/>
              </w:rPr>
              <w:t>Date et heure de clôture de dépôts des offres</w:t>
            </w:r>
          </w:p>
        </w:tc>
        <w:tc>
          <w:tcPr>
            <w:tcW w:w="6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E9B5C" w14:textId="69C7F822" w:rsidR="0084349F" w:rsidRPr="00C4705F" w:rsidRDefault="001D318F" w:rsidP="00C77D3A">
            <w:pPr>
              <w:pStyle w:val="CorpsA"/>
              <w:spacing w:line="288" w:lineRule="auto"/>
              <w:contextualSpacing/>
              <w:jc w:val="both"/>
              <w:rPr>
                <w:rFonts w:ascii="Arial" w:hAnsi="Arial" w:cs="Arial"/>
                <w:sz w:val="24"/>
                <w:szCs w:val="24"/>
                <w:lang w:val="fr-FR"/>
              </w:rPr>
            </w:pPr>
            <w:r>
              <w:rPr>
                <w:rFonts w:ascii="Arial" w:hAnsi="Arial" w:cs="Arial"/>
                <w:sz w:val="24"/>
                <w:szCs w:val="24"/>
                <w:lang w:val="fr-FR"/>
              </w:rPr>
              <w:t>Le 19</w:t>
            </w:r>
            <w:r w:rsidR="004C1CC4">
              <w:rPr>
                <w:rFonts w:ascii="Arial" w:hAnsi="Arial" w:cs="Arial"/>
                <w:sz w:val="24"/>
                <w:szCs w:val="24"/>
                <w:lang w:val="fr-FR"/>
              </w:rPr>
              <w:t>/09/</w:t>
            </w:r>
            <w:r w:rsidR="005C1F69" w:rsidRPr="00C4705F">
              <w:rPr>
                <w:rFonts w:ascii="Arial" w:hAnsi="Arial" w:cs="Arial"/>
                <w:sz w:val="24"/>
                <w:szCs w:val="24"/>
                <w:lang w:val="fr-FR"/>
              </w:rPr>
              <w:t>2024</w:t>
            </w:r>
          </w:p>
        </w:tc>
      </w:tr>
      <w:tr w:rsidR="0084349F" w:rsidRPr="00C4705F" w14:paraId="401A8467" w14:textId="77777777" w:rsidTr="00C77D3A">
        <w:trPr>
          <w:trHeight w:val="24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D784D" w14:textId="77777777" w:rsidR="0084349F" w:rsidRPr="00C4705F" w:rsidRDefault="0084349F" w:rsidP="00670A8E">
            <w:pPr>
              <w:pStyle w:val="Corps"/>
              <w:numPr>
                <w:ilvl w:val="0"/>
                <w:numId w:val="21"/>
              </w:numPr>
              <w:spacing w:line="288" w:lineRule="auto"/>
              <w:contextualSpacing/>
              <w:jc w:val="both"/>
              <w:rPr>
                <w:rFonts w:ascii="Arial" w:hAnsi="Arial" w:cs="Arial"/>
                <w:sz w:val="24"/>
                <w:szCs w:val="24"/>
                <w:lang w:val="fr-FR"/>
              </w:rPr>
            </w:pPr>
            <w:r w:rsidRPr="00C4705F">
              <w:rPr>
                <w:rStyle w:val="Aucun"/>
                <w:rFonts w:ascii="Arial" w:hAnsi="Arial" w:cs="Arial"/>
                <w:sz w:val="24"/>
                <w:szCs w:val="24"/>
              </w:rPr>
              <w:lastRenderedPageBreak/>
              <w:t>Ouverture des offres</w:t>
            </w:r>
          </w:p>
        </w:tc>
        <w:tc>
          <w:tcPr>
            <w:tcW w:w="6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D12E3" w14:textId="37EA0F50" w:rsidR="0084349F" w:rsidRPr="00C4705F" w:rsidRDefault="0084349F" w:rsidP="002C4C57">
            <w:pPr>
              <w:pStyle w:val="CorpsA"/>
              <w:spacing w:line="288" w:lineRule="auto"/>
              <w:contextualSpacing/>
              <w:jc w:val="both"/>
              <w:rPr>
                <w:rFonts w:ascii="Arial" w:hAnsi="Arial" w:cs="Arial"/>
                <w:sz w:val="24"/>
                <w:szCs w:val="24"/>
                <w:lang w:val="fr-FR"/>
              </w:rPr>
            </w:pPr>
            <w:r w:rsidRPr="00C4705F">
              <w:rPr>
                <w:rFonts w:ascii="Arial" w:hAnsi="Arial" w:cs="Arial"/>
                <w:sz w:val="24"/>
                <w:szCs w:val="24"/>
                <w:lang w:val="fr-FR"/>
              </w:rPr>
              <w:t>Le lendemain de la clôture des offres</w:t>
            </w:r>
            <w:r w:rsidR="002C4C57" w:rsidRPr="00C4705F">
              <w:rPr>
                <w:rFonts w:ascii="Arial" w:hAnsi="Arial" w:cs="Arial"/>
                <w:sz w:val="24"/>
                <w:szCs w:val="24"/>
                <w:lang w:val="fr-FR"/>
              </w:rPr>
              <w:t xml:space="preserve"> à 11 heures</w:t>
            </w:r>
          </w:p>
        </w:tc>
      </w:tr>
      <w:tr w:rsidR="0084349F" w:rsidRPr="00C4705F" w14:paraId="09CE84F2" w14:textId="77777777" w:rsidTr="00C77D3A">
        <w:trPr>
          <w:trHeight w:val="1258"/>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639A9" w14:textId="77777777" w:rsidR="0084349F" w:rsidRPr="00C4705F" w:rsidRDefault="0084349F" w:rsidP="00670A8E">
            <w:pPr>
              <w:pStyle w:val="Corps"/>
              <w:numPr>
                <w:ilvl w:val="0"/>
                <w:numId w:val="21"/>
              </w:numPr>
              <w:spacing w:line="288" w:lineRule="auto"/>
              <w:contextualSpacing/>
              <w:jc w:val="both"/>
              <w:rPr>
                <w:rFonts w:ascii="Arial" w:hAnsi="Arial" w:cs="Arial"/>
                <w:sz w:val="24"/>
                <w:szCs w:val="24"/>
                <w:lang w:val="fr-FR"/>
              </w:rPr>
            </w:pPr>
            <w:r w:rsidRPr="00C4705F">
              <w:rPr>
                <w:rStyle w:val="Aucun"/>
                <w:rFonts w:ascii="Arial" w:hAnsi="Arial" w:cs="Arial"/>
                <w:sz w:val="24"/>
                <w:szCs w:val="24"/>
              </w:rPr>
              <w:t>Description de l’offre</w:t>
            </w:r>
          </w:p>
        </w:tc>
        <w:tc>
          <w:tcPr>
            <w:tcW w:w="6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EE4DC" w14:textId="4247C61C" w:rsidR="0084349F" w:rsidRPr="00C4705F" w:rsidRDefault="0084349F" w:rsidP="00DF56BF">
            <w:pPr>
              <w:pStyle w:val="CorpsA"/>
              <w:spacing w:line="288" w:lineRule="auto"/>
              <w:contextualSpacing/>
              <w:jc w:val="both"/>
              <w:rPr>
                <w:rFonts w:ascii="Arial" w:hAnsi="Arial" w:cs="Arial"/>
                <w:sz w:val="24"/>
                <w:szCs w:val="24"/>
                <w:lang w:val="fr-FR"/>
              </w:rPr>
            </w:pPr>
            <w:r w:rsidRPr="00C4705F">
              <w:rPr>
                <w:rStyle w:val="Aucun"/>
                <w:rFonts w:ascii="Arial" w:hAnsi="Arial" w:cs="Arial"/>
                <w:sz w:val="24"/>
                <w:szCs w:val="24"/>
              </w:rPr>
              <w:t>Mission de consultance internationale  pour effectuer une étude sur la</w:t>
            </w:r>
            <w:r w:rsidR="00E82850" w:rsidRPr="00C4705F">
              <w:rPr>
                <w:rFonts w:ascii="Arial" w:eastAsia="Arial" w:hAnsi="Arial" w:cs="Arial"/>
                <w:b/>
                <w:i/>
                <w:sz w:val="24"/>
                <w:szCs w:val="24"/>
                <w:lang w:val="fr-FR"/>
              </w:rPr>
              <w:t xml:space="preserve">, la </w:t>
            </w:r>
            <w:r w:rsidRPr="00C4705F">
              <w:rPr>
                <w:rFonts w:ascii="Arial" w:eastAsia="Arial" w:hAnsi="Arial" w:cs="Arial"/>
                <w:b/>
                <w:i/>
                <w:sz w:val="24"/>
                <w:szCs w:val="24"/>
                <w:lang w:val="fr-FR"/>
              </w:rPr>
              <w:t>Cartographie de ressources et des savoirs sur l'agroécologie ainsi que des propositions d'amélioration de la santé des sols.</w:t>
            </w:r>
          </w:p>
        </w:tc>
      </w:tr>
      <w:tr w:rsidR="0084349F" w:rsidRPr="001D318F" w14:paraId="17DE979A" w14:textId="77777777" w:rsidTr="00C77D3A">
        <w:trPr>
          <w:trHeight w:val="29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EF428" w14:textId="77777777" w:rsidR="0084349F" w:rsidRPr="00C4705F" w:rsidRDefault="0084349F" w:rsidP="00670A8E">
            <w:pPr>
              <w:pStyle w:val="Paragraphedeliste"/>
              <w:numPr>
                <w:ilvl w:val="0"/>
                <w:numId w:val="21"/>
              </w:numPr>
              <w:spacing w:before="0" w:after="0" w:line="288" w:lineRule="auto"/>
              <w:rPr>
                <w:rFonts w:ascii="Arial" w:hAnsi="Arial" w:cs="Arial"/>
                <w:sz w:val="24"/>
                <w:szCs w:val="24"/>
                <w:lang w:val="fr-FR"/>
              </w:rPr>
            </w:pPr>
            <w:r w:rsidRPr="00C4705F">
              <w:rPr>
                <w:rStyle w:val="Aucun"/>
                <w:rFonts w:ascii="Arial" w:hAnsi="Arial" w:cs="Arial"/>
                <w:sz w:val="24"/>
                <w:szCs w:val="24"/>
              </w:rPr>
              <w:t>Numéro de l’offre</w:t>
            </w:r>
          </w:p>
        </w:tc>
        <w:tc>
          <w:tcPr>
            <w:tcW w:w="6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97DDE" w14:textId="315316DD" w:rsidR="0084349F" w:rsidRPr="004C1CC4" w:rsidRDefault="0084349F" w:rsidP="00BE5AC7">
            <w:pPr>
              <w:pStyle w:val="CorpsA"/>
              <w:spacing w:line="288" w:lineRule="auto"/>
              <w:contextualSpacing/>
              <w:jc w:val="both"/>
              <w:rPr>
                <w:rFonts w:ascii="Arial" w:hAnsi="Arial" w:cs="Arial"/>
                <w:sz w:val="24"/>
                <w:szCs w:val="24"/>
              </w:rPr>
            </w:pPr>
            <w:r w:rsidRPr="004C1CC4">
              <w:rPr>
                <w:rStyle w:val="Aucun"/>
                <w:rFonts w:ascii="Arial" w:hAnsi="Arial" w:cs="Arial"/>
                <w:b/>
                <w:bCs/>
                <w:sz w:val="24"/>
                <w:szCs w:val="24"/>
                <w:lang w:val="en-US"/>
              </w:rPr>
              <w:t>AOI N</w:t>
            </w:r>
            <w:r w:rsidRPr="004C1CC4">
              <w:rPr>
                <w:rStyle w:val="Aucun"/>
                <w:rFonts w:ascii="Arial" w:hAnsi="Arial" w:cs="Arial"/>
                <w:b/>
                <w:bCs/>
                <w:sz w:val="24"/>
                <w:szCs w:val="24"/>
                <w:vertAlign w:val="superscript"/>
                <w:lang w:val="en-US"/>
              </w:rPr>
              <w:t xml:space="preserve">o </w:t>
            </w:r>
            <w:r w:rsidRPr="004C1CC4">
              <w:rPr>
                <w:rStyle w:val="Aucun"/>
                <w:rFonts w:ascii="Arial" w:hAnsi="Arial" w:cs="Arial"/>
                <w:b/>
                <w:bCs/>
                <w:sz w:val="24"/>
                <w:szCs w:val="24"/>
                <w:lang w:val="en-US"/>
              </w:rPr>
              <w:t>00</w:t>
            </w:r>
            <w:r w:rsidRPr="004C1CC4">
              <w:rPr>
                <w:rStyle w:val="Aucun"/>
                <w:rFonts w:ascii="Arial" w:hAnsi="Arial" w:cs="Arial"/>
                <w:b/>
                <w:bCs/>
                <w:color w:val="auto"/>
                <w:sz w:val="24"/>
                <w:szCs w:val="24"/>
                <w:lang w:val="en-US"/>
              </w:rPr>
              <w:t>7</w:t>
            </w:r>
            <w:r w:rsidRPr="004C1CC4">
              <w:rPr>
                <w:rStyle w:val="Aucun"/>
                <w:rFonts w:ascii="Arial" w:hAnsi="Arial" w:cs="Arial"/>
                <w:b/>
                <w:bCs/>
                <w:sz w:val="24"/>
                <w:szCs w:val="24"/>
                <w:lang w:val="en-US"/>
              </w:rPr>
              <w:t>/</w:t>
            </w:r>
            <w:r w:rsidR="00FB06FF" w:rsidRPr="004C1CC4">
              <w:rPr>
                <w:rStyle w:val="Aucun"/>
                <w:rFonts w:ascii="Arial" w:hAnsi="Arial" w:cs="Arial"/>
                <w:b/>
                <w:bCs/>
                <w:sz w:val="24"/>
                <w:szCs w:val="24"/>
                <w:lang w:val="en-US"/>
              </w:rPr>
              <w:t>CAPAD</w:t>
            </w:r>
            <w:r w:rsidR="00BE5AC7" w:rsidRPr="004C1CC4">
              <w:rPr>
                <w:rStyle w:val="Aucun"/>
                <w:rFonts w:ascii="Arial" w:hAnsi="Arial" w:cs="Arial"/>
                <w:b/>
                <w:bCs/>
                <w:sz w:val="24"/>
                <w:szCs w:val="24"/>
                <w:lang w:val="en-US"/>
              </w:rPr>
              <w:t>_GP-SAEP/ A.1.1.1 /2024</w:t>
            </w:r>
          </w:p>
        </w:tc>
      </w:tr>
      <w:tr w:rsidR="0084349F" w:rsidRPr="00C4705F" w14:paraId="747DE4A2" w14:textId="77777777" w:rsidTr="00C77D3A">
        <w:trPr>
          <w:trHeight w:val="328"/>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A9C47" w14:textId="77777777" w:rsidR="0084349F" w:rsidRPr="00C4705F" w:rsidRDefault="0084349F" w:rsidP="00670A8E">
            <w:pPr>
              <w:pStyle w:val="Corps"/>
              <w:numPr>
                <w:ilvl w:val="0"/>
                <w:numId w:val="21"/>
              </w:numPr>
              <w:spacing w:line="288" w:lineRule="auto"/>
              <w:contextualSpacing/>
              <w:jc w:val="both"/>
              <w:rPr>
                <w:rFonts w:ascii="Arial" w:hAnsi="Arial" w:cs="Arial"/>
                <w:sz w:val="24"/>
                <w:szCs w:val="24"/>
                <w:lang w:val="fr-FR"/>
              </w:rPr>
            </w:pPr>
            <w:r w:rsidRPr="00C4705F">
              <w:rPr>
                <w:rStyle w:val="Aucun"/>
                <w:rFonts w:ascii="Arial" w:hAnsi="Arial" w:cs="Arial"/>
                <w:sz w:val="24"/>
                <w:szCs w:val="24"/>
              </w:rPr>
              <w:t>Mode d’attribution du marché</w:t>
            </w:r>
          </w:p>
        </w:tc>
        <w:tc>
          <w:tcPr>
            <w:tcW w:w="6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A2584" w14:textId="0C5B643D" w:rsidR="0084349F" w:rsidRPr="00C4705F" w:rsidRDefault="00E82850" w:rsidP="00C77D3A">
            <w:pPr>
              <w:pStyle w:val="CorpsA"/>
              <w:spacing w:line="288" w:lineRule="auto"/>
              <w:contextualSpacing/>
              <w:jc w:val="both"/>
              <w:rPr>
                <w:rFonts w:ascii="Arial" w:hAnsi="Arial" w:cs="Arial"/>
                <w:sz w:val="24"/>
                <w:szCs w:val="24"/>
                <w:lang w:val="fr-FR"/>
              </w:rPr>
            </w:pPr>
            <w:r w:rsidRPr="00C4705F">
              <w:rPr>
                <w:rStyle w:val="Aucun"/>
                <w:rFonts w:ascii="Arial" w:hAnsi="Arial" w:cs="Arial"/>
                <w:sz w:val="24"/>
                <w:szCs w:val="24"/>
              </w:rPr>
              <w:t>Sélection basée sur la qualité et le coût</w:t>
            </w:r>
          </w:p>
        </w:tc>
      </w:tr>
    </w:tbl>
    <w:p w14:paraId="5CC53E70" w14:textId="77777777" w:rsidR="00C679A7" w:rsidRPr="00C4705F" w:rsidRDefault="00C679A7" w:rsidP="000D5037">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30" w:lineRule="atLeast"/>
        <w:ind w:left="0" w:firstLine="0"/>
        <w:jc w:val="center"/>
        <w:rPr>
          <w:rFonts w:ascii="Arial" w:hAnsi="Arial" w:cs="Arial"/>
          <w:b/>
          <w:bCs/>
          <w:sz w:val="24"/>
          <w:szCs w:val="24"/>
        </w:rPr>
      </w:pPr>
    </w:p>
    <w:p w14:paraId="1CC06A3F" w14:textId="2A512F85" w:rsidR="00187331" w:rsidRPr="007B5D0F" w:rsidRDefault="0095619B" w:rsidP="007B5D0F">
      <w:pPr>
        <w:pStyle w:val="Titre1"/>
        <w:rPr>
          <w:rFonts w:cs="Arial"/>
          <w:szCs w:val="24"/>
        </w:rPr>
      </w:pPr>
      <w:r w:rsidRPr="00C4705F">
        <w:rPr>
          <w:rStyle w:val="Aucun"/>
          <w:rFonts w:cs="Arial"/>
          <w:szCs w:val="24"/>
        </w:rPr>
        <w:t>Contexte </w:t>
      </w:r>
    </w:p>
    <w:p w14:paraId="0BEE8438" w14:textId="19FBEA76" w:rsidR="0054160C" w:rsidRPr="00C4705F" w:rsidRDefault="0054160C" w:rsidP="009E0F8F">
      <w:pPr>
        <w:spacing w:before="0" w:after="0" w:line="30" w:lineRule="atLeast"/>
        <w:ind w:left="0" w:firstLine="0"/>
        <w:rPr>
          <w:rFonts w:ascii="Arial" w:eastAsia="Arial" w:hAnsi="Arial" w:cs="Arial"/>
          <w:bCs/>
          <w:color w:val="000000" w:themeColor="text1"/>
          <w:sz w:val="24"/>
          <w:szCs w:val="24"/>
        </w:rPr>
      </w:pPr>
      <w:r w:rsidRPr="00C4705F">
        <w:rPr>
          <w:rFonts w:ascii="Arial" w:eastAsia="Arial" w:hAnsi="Arial" w:cs="Arial"/>
          <w:bCs/>
          <w:color w:val="000000" w:themeColor="text1"/>
          <w:sz w:val="24"/>
          <w:szCs w:val="24"/>
        </w:rPr>
        <w:t>La CAPAD est une Organisation Paysanne Nationale de 163 coopératives agricoles regroupant 153 164 ménages exploitants agricoles familiaux (62 % de femmes) réparties dans 84 des 119 communes du Burundi. Elle regroupe ainsi 8% des 1, 200 millions des ménages burundais dont 90% vivent en milieu rural. CAPAD est une confédération qui œuvre pour la transformation de l’agriculture et de l’élevage, pour la promotion d’une agriculture durable à travers des filières porteuses et innovatrices. La CAPAD a pour mandat de représenter et défendre les intérêts socioéconomiques des agricultrices et agriculteurs issus des coopératives membres et de les accompagner dans le développement des activités agricoles (élevage inclus) et économiques.</w:t>
      </w:r>
    </w:p>
    <w:p w14:paraId="57123DB9" w14:textId="3D640860" w:rsidR="007D57C5" w:rsidRPr="00C4705F" w:rsidRDefault="00187331" w:rsidP="009E0F8F">
      <w:pPr>
        <w:spacing w:line="30" w:lineRule="atLeast"/>
        <w:ind w:left="0" w:firstLine="0"/>
        <w:rPr>
          <w:rFonts w:ascii="Arial" w:hAnsi="Arial" w:cs="Arial"/>
          <w:sz w:val="24"/>
          <w:szCs w:val="24"/>
        </w:rPr>
      </w:pPr>
      <w:r w:rsidRPr="00C4705F">
        <w:rPr>
          <w:rFonts w:ascii="Arial" w:hAnsi="Arial" w:cs="Arial"/>
          <w:sz w:val="24"/>
          <w:szCs w:val="24"/>
        </w:rPr>
        <w:t>Sur financement de l’Union européenne et de la Royaume de Belgique à travers le</w:t>
      </w:r>
      <w:r w:rsidR="00AD7838" w:rsidRPr="00C4705F">
        <w:rPr>
          <w:rFonts w:ascii="Arial" w:hAnsi="Arial" w:cs="Arial"/>
          <w:sz w:val="24"/>
          <w:szCs w:val="24"/>
        </w:rPr>
        <w:t xml:space="preserve"> FIDA, la </w:t>
      </w:r>
      <w:r w:rsidR="006827BD" w:rsidRPr="00C4705F">
        <w:rPr>
          <w:rFonts w:ascii="Arial" w:hAnsi="Arial" w:cs="Arial"/>
          <w:sz w:val="24"/>
          <w:szCs w:val="24"/>
        </w:rPr>
        <w:t>CAPAD va</w:t>
      </w:r>
      <w:r w:rsidR="00AD7838" w:rsidRPr="00C4705F">
        <w:rPr>
          <w:rFonts w:ascii="Arial" w:hAnsi="Arial" w:cs="Arial"/>
          <w:sz w:val="24"/>
          <w:szCs w:val="24"/>
        </w:rPr>
        <w:t xml:space="preserve"> mettre en œuvre le Projet d’appui </w:t>
      </w:r>
      <w:r w:rsidR="00AD7838" w:rsidRPr="00C4705F">
        <w:rPr>
          <w:rFonts w:ascii="Arial" w:eastAsia="Arial" w:hAnsi="Arial" w:cs="Arial"/>
          <w:sz w:val="24"/>
          <w:szCs w:val="24"/>
        </w:rPr>
        <w:t xml:space="preserve">pour les petits producteurs agro écologiques et la transformation durable des systèmes alimentaires (GP-SAEP </w:t>
      </w:r>
      <w:r w:rsidR="00F4064A" w:rsidRPr="00C4705F">
        <w:rPr>
          <w:rFonts w:ascii="Arial" w:eastAsia="Arial" w:hAnsi="Arial" w:cs="Arial"/>
          <w:sz w:val="24"/>
          <w:szCs w:val="24"/>
        </w:rPr>
        <w:t>Burundi)</w:t>
      </w:r>
      <w:r w:rsidR="00AD7838" w:rsidRPr="00C4705F">
        <w:rPr>
          <w:rFonts w:ascii="Arial" w:eastAsia="Arial" w:hAnsi="Arial" w:cs="Arial"/>
          <w:sz w:val="24"/>
          <w:szCs w:val="24"/>
        </w:rPr>
        <w:t>. Le projet GP-SAEP Burundi vise à lever les principaux obstacles à la mise à l'échelle de l'</w:t>
      </w:r>
      <w:r w:rsidR="00F4064A" w:rsidRPr="00C4705F">
        <w:rPr>
          <w:rFonts w:ascii="Arial" w:eastAsia="Arial" w:hAnsi="Arial" w:cs="Arial"/>
          <w:sz w:val="24"/>
          <w:szCs w:val="24"/>
        </w:rPr>
        <w:t>agro écologie</w:t>
      </w:r>
      <w:r w:rsidR="00AD7838" w:rsidRPr="00C4705F">
        <w:rPr>
          <w:rFonts w:ascii="Arial" w:eastAsia="Arial" w:hAnsi="Arial" w:cs="Arial"/>
          <w:sz w:val="24"/>
          <w:szCs w:val="24"/>
        </w:rPr>
        <w:t xml:space="preserve"> et à la transition vers des systèmes alimentaires durables pour les petits producteurs (agriculteurs et micro, petites et moyennes entreprises (MPME) agroalimentaires)</w:t>
      </w:r>
      <w:r w:rsidR="00F4064A" w:rsidRPr="00C4705F">
        <w:rPr>
          <w:rFonts w:ascii="Arial" w:eastAsia="Arial" w:hAnsi="Arial" w:cs="Arial"/>
          <w:sz w:val="24"/>
          <w:szCs w:val="24"/>
        </w:rPr>
        <w:t xml:space="preserve">. </w:t>
      </w:r>
      <w:r w:rsidR="007D57C5" w:rsidRPr="00C4705F">
        <w:rPr>
          <w:rFonts w:ascii="Arial" w:hAnsi="Arial" w:cs="Arial"/>
          <w:sz w:val="24"/>
          <w:szCs w:val="24"/>
        </w:rPr>
        <w:t>Au Burundi, le projet</w:t>
      </w:r>
      <w:r w:rsidR="00ED210B" w:rsidRPr="00C4705F">
        <w:rPr>
          <w:rFonts w:ascii="Arial" w:hAnsi="Arial" w:cs="Arial"/>
          <w:sz w:val="24"/>
          <w:szCs w:val="24"/>
        </w:rPr>
        <w:t xml:space="preserve"> </w:t>
      </w:r>
      <w:r w:rsidR="00ED210B" w:rsidRPr="00C4705F">
        <w:rPr>
          <w:rFonts w:ascii="Arial" w:eastAsia="Arial" w:hAnsi="Arial" w:cs="Arial"/>
          <w:sz w:val="24"/>
          <w:szCs w:val="24"/>
        </w:rPr>
        <w:t xml:space="preserve">GP-SAEP </w:t>
      </w:r>
      <w:r w:rsidR="00ED210B" w:rsidRPr="00C4705F">
        <w:rPr>
          <w:rFonts w:ascii="Arial" w:hAnsi="Arial" w:cs="Arial"/>
          <w:sz w:val="24"/>
          <w:szCs w:val="24"/>
        </w:rPr>
        <w:t xml:space="preserve">est mis en œuvre par CAPAD </w:t>
      </w:r>
      <w:r w:rsidR="007D57C5" w:rsidRPr="00C4705F">
        <w:rPr>
          <w:rFonts w:ascii="Arial" w:hAnsi="Arial" w:cs="Arial"/>
          <w:sz w:val="24"/>
          <w:szCs w:val="24"/>
        </w:rPr>
        <w:t>dans 9 Communes des provinces de RUYIG</w:t>
      </w:r>
      <w:r w:rsidR="00E625E2" w:rsidRPr="00C4705F">
        <w:rPr>
          <w:rFonts w:ascii="Arial" w:hAnsi="Arial" w:cs="Arial"/>
          <w:sz w:val="24"/>
          <w:szCs w:val="24"/>
        </w:rPr>
        <w:t xml:space="preserve">I </w:t>
      </w:r>
      <w:r w:rsidR="00F4064A" w:rsidRPr="00C4705F">
        <w:rPr>
          <w:rFonts w:ascii="Arial" w:hAnsi="Arial" w:cs="Arial"/>
          <w:sz w:val="24"/>
          <w:szCs w:val="24"/>
        </w:rPr>
        <w:t>(Ruyigi</w:t>
      </w:r>
      <w:r w:rsidR="00E625E2" w:rsidRPr="00C4705F">
        <w:rPr>
          <w:rFonts w:ascii="Arial" w:hAnsi="Arial" w:cs="Arial"/>
          <w:sz w:val="24"/>
          <w:szCs w:val="24"/>
        </w:rPr>
        <w:t xml:space="preserve">, </w:t>
      </w:r>
      <w:r w:rsidR="007D57C5" w:rsidRPr="00C4705F">
        <w:rPr>
          <w:rFonts w:ascii="Arial" w:hAnsi="Arial" w:cs="Arial"/>
          <w:sz w:val="24"/>
          <w:szCs w:val="24"/>
        </w:rPr>
        <w:t xml:space="preserve">Kinyinya et Gisuru) et KARUSI (Shombo, Mutumba, Gitaramuka, Bugenyuzi, Buhiga et Gihogazi.). Son groupe cible direct est formé de 3.500 petites exploitations familles agricoles, d’une taille moyenne de 40 ares, cultivés sur 2 à 3 saisons en cultures </w:t>
      </w:r>
      <w:r w:rsidR="00696C06" w:rsidRPr="00C4705F">
        <w:rPr>
          <w:rFonts w:ascii="Arial" w:hAnsi="Arial" w:cs="Arial"/>
          <w:sz w:val="24"/>
          <w:szCs w:val="24"/>
        </w:rPr>
        <w:t>associées. (</w:t>
      </w:r>
      <w:r w:rsidR="00F4064A" w:rsidRPr="00C4705F">
        <w:rPr>
          <w:rFonts w:ascii="Arial" w:hAnsi="Arial" w:cs="Arial"/>
          <w:sz w:val="24"/>
          <w:szCs w:val="24"/>
        </w:rPr>
        <w:t>Approximativement</w:t>
      </w:r>
      <w:r w:rsidR="00E625E2" w:rsidRPr="00C4705F">
        <w:rPr>
          <w:rFonts w:ascii="Arial" w:hAnsi="Arial" w:cs="Arial"/>
          <w:sz w:val="24"/>
          <w:szCs w:val="24"/>
        </w:rPr>
        <w:t xml:space="preserve"> 3500 ha cultivés)</w:t>
      </w:r>
      <w:r w:rsidR="007D57C5" w:rsidRPr="00C4705F">
        <w:rPr>
          <w:rFonts w:ascii="Arial" w:hAnsi="Arial" w:cs="Arial"/>
          <w:sz w:val="24"/>
          <w:szCs w:val="24"/>
        </w:rPr>
        <w:t xml:space="preserve">; indirectement par les entreprises crées ou </w:t>
      </w:r>
      <w:r w:rsidR="00696C06" w:rsidRPr="00C4705F">
        <w:rPr>
          <w:rFonts w:ascii="Arial" w:hAnsi="Arial" w:cs="Arial"/>
          <w:sz w:val="24"/>
          <w:szCs w:val="24"/>
        </w:rPr>
        <w:t>renforcées,</w:t>
      </w:r>
      <w:r w:rsidR="007D57C5" w:rsidRPr="00C4705F">
        <w:rPr>
          <w:rFonts w:ascii="Arial" w:hAnsi="Arial" w:cs="Arial"/>
          <w:sz w:val="24"/>
          <w:szCs w:val="24"/>
        </w:rPr>
        <w:t xml:space="preserve"> il en touche un plus grand nombre.</w:t>
      </w:r>
    </w:p>
    <w:p w14:paraId="785F8826" w14:textId="19FB6F2D" w:rsidR="005807FC" w:rsidRPr="00C4705F" w:rsidRDefault="00530976" w:rsidP="009E0F8F">
      <w:pPr>
        <w:spacing w:before="0" w:after="0" w:line="30" w:lineRule="atLeast"/>
        <w:ind w:left="0" w:firstLine="0"/>
        <w:rPr>
          <w:rFonts w:ascii="Arial" w:eastAsia="Arial" w:hAnsi="Arial" w:cs="Arial"/>
          <w:sz w:val="24"/>
          <w:szCs w:val="24"/>
        </w:rPr>
      </w:pPr>
      <w:r w:rsidRPr="00C4705F">
        <w:rPr>
          <w:rFonts w:ascii="Arial" w:hAnsi="Arial" w:cs="Arial"/>
          <w:sz w:val="24"/>
          <w:szCs w:val="24"/>
        </w:rPr>
        <w:t>Pour atteindre les résultats, le projet GP-SAEP Burundi focalisera ses interventions sur (i) l’amélioration à</w:t>
      </w:r>
      <w:r w:rsidR="005807FC" w:rsidRPr="00C4705F">
        <w:rPr>
          <w:rFonts w:ascii="Arial" w:hAnsi="Arial" w:cs="Arial"/>
          <w:sz w:val="24"/>
          <w:szCs w:val="24"/>
        </w:rPr>
        <w:t xml:space="preserve"> l'accès aux intrants pour la production agro écologique, y compris les semences, les </w:t>
      </w:r>
      <w:r w:rsidR="00DF3DF1" w:rsidRPr="00C4705F">
        <w:rPr>
          <w:rFonts w:ascii="Arial" w:hAnsi="Arial" w:cs="Arial"/>
          <w:sz w:val="24"/>
          <w:szCs w:val="24"/>
        </w:rPr>
        <w:t>biointrants</w:t>
      </w:r>
      <w:r w:rsidR="005807FC" w:rsidRPr="00C4705F">
        <w:rPr>
          <w:rFonts w:ascii="Arial" w:hAnsi="Arial" w:cs="Arial"/>
          <w:sz w:val="24"/>
          <w:szCs w:val="24"/>
        </w:rPr>
        <w:t xml:space="preserve"> et les technologies mécaniques et </w:t>
      </w:r>
      <w:r w:rsidR="006827BD" w:rsidRPr="00C4705F">
        <w:rPr>
          <w:rFonts w:ascii="Arial" w:hAnsi="Arial" w:cs="Arial"/>
          <w:sz w:val="24"/>
          <w:szCs w:val="24"/>
        </w:rPr>
        <w:t>numériques ;</w:t>
      </w:r>
      <w:r w:rsidR="005807FC" w:rsidRPr="00C4705F">
        <w:rPr>
          <w:rFonts w:ascii="Arial" w:hAnsi="Arial" w:cs="Arial"/>
          <w:sz w:val="24"/>
          <w:szCs w:val="24"/>
        </w:rPr>
        <w:t xml:space="preserve"> </w:t>
      </w:r>
      <w:r w:rsidRPr="00C4705F">
        <w:rPr>
          <w:rFonts w:ascii="Arial" w:hAnsi="Arial" w:cs="Arial"/>
          <w:sz w:val="24"/>
          <w:szCs w:val="24"/>
        </w:rPr>
        <w:t>(ii</w:t>
      </w:r>
      <w:r w:rsidR="005807FC" w:rsidRPr="00C4705F">
        <w:rPr>
          <w:rFonts w:ascii="Arial" w:hAnsi="Arial" w:cs="Arial"/>
          <w:sz w:val="24"/>
          <w:szCs w:val="24"/>
        </w:rPr>
        <w:t xml:space="preserve">) </w:t>
      </w:r>
      <w:r w:rsidRPr="00C4705F">
        <w:rPr>
          <w:rFonts w:ascii="Arial" w:hAnsi="Arial" w:cs="Arial"/>
          <w:sz w:val="24"/>
          <w:szCs w:val="24"/>
        </w:rPr>
        <w:t>l’augmentation de la</w:t>
      </w:r>
      <w:r w:rsidR="005807FC" w:rsidRPr="00C4705F">
        <w:rPr>
          <w:rFonts w:ascii="Arial" w:hAnsi="Arial" w:cs="Arial"/>
          <w:sz w:val="24"/>
          <w:szCs w:val="24"/>
        </w:rPr>
        <w:t xml:space="preserve"> valeur ajoutée et l</w:t>
      </w:r>
      <w:r w:rsidR="009F004A" w:rsidRPr="00C4705F">
        <w:rPr>
          <w:rFonts w:ascii="Arial" w:hAnsi="Arial" w:cs="Arial"/>
          <w:sz w:val="24"/>
          <w:szCs w:val="24"/>
        </w:rPr>
        <w:t>’intégration aux</w:t>
      </w:r>
      <w:r w:rsidR="005807FC" w:rsidRPr="00C4705F">
        <w:rPr>
          <w:rFonts w:ascii="Arial" w:hAnsi="Arial" w:cs="Arial"/>
          <w:sz w:val="24"/>
          <w:szCs w:val="24"/>
        </w:rPr>
        <w:t xml:space="preserve"> marchés pour les produits agro écologiques;</w:t>
      </w:r>
      <w:r w:rsidRPr="00C4705F">
        <w:rPr>
          <w:rFonts w:ascii="Arial" w:hAnsi="Arial" w:cs="Arial"/>
          <w:sz w:val="24"/>
          <w:szCs w:val="24"/>
        </w:rPr>
        <w:t xml:space="preserve"> (iii</w:t>
      </w:r>
      <w:r w:rsidR="005807FC" w:rsidRPr="00C4705F">
        <w:rPr>
          <w:rFonts w:ascii="Arial" w:hAnsi="Arial" w:cs="Arial"/>
          <w:sz w:val="24"/>
          <w:szCs w:val="24"/>
        </w:rPr>
        <w:t xml:space="preserve">) </w:t>
      </w:r>
      <w:r w:rsidRPr="00C4705F">
        <w:rPr>
          <w:rFonts w:ascii="Arial" w:hAnsi="Arial" w:cs="Arial"/>
          <w:sz w:val="24"/>
          <w:szCs w:val="24"/>
        </w:rPr>
        <w:t xml:space="preserve"> </w:t>
      </w:r>
      <w:r w:rsidR="005807FC" w:rsidRPr="00C4705F">
        <w:rPr>
          <w:rFonts w:ascii="Arial" w:hAnsi="Arial" w:cs="Arial"/>
          <w:sz w:val="24"/>
          <w:szCs w:val="24"/>
        </w:rPr>
        <w:t>la gestion et le partage des connaissances</w:t>
      </w:r>
      <w:r w:rsidR="005807FC" w:rsidRPr="00C4705F">
        <w:rPr>
          <w:rFonts w:ascii="Arial" w:eastAsia="Arial" w:hAnsi="Arial" w:cs="Arial"/>
          <w:sz w:val="24"/>
          <w:szCs w:val="24"/>
        </w:rPr>
        <w:t>.</w:t>
      </w:r>
    </w:p>
    <w:p w14:paraId="28B73310" w14:textId="3C7A17A5" w:rsidR="005807FC" w:rsidRPr="00C4705F" w:rsidRDefault="00530976" w:rsidP="009E0F8F">
      <w:pPr>
        <w:spacing w:line="30" w:lineRule="atLeast"/>
        <w:ind w:left="0" w:firstLine="0"/>
        <w:rPr>
          <w:rFonts w:ascii="Arial" w:hAnsi="Arial" w:cs="Arial"/>
          <w:sz w:val="24"/>
          <w:szCs w:val="24"/>
        </w:rPr>
      </w:pPr>
      <w:r w:rsidRPr="00C4705F">
        <w:rPr>
          <w:rFonts w:ascii="Arial" w:hAnsi="Arial" w:cs="Arial"/>
          <w:sz w:val="24"/>
          <w:szCs w:val="24"/>
        </w:rPr>
        <w:t xml:space="preserve">Dans la mise en œuvre des </w:t>
      </w:r>
      <w:r w:rsidR="006827BD" w:rsidRPr="00C4705F">
        <w:rPr>
          <w:rFonts w:ascii="Arial" w:hAnsi="Arial" w:cs="Arial"/>
          <w:sz w:val="24"/>
          <w:szCs w:val="24"/>
        </w:rPr>
        <w:t>activités, la</w:t>
      </w:r>
      <w:r w:rsidR="00F4064A" w:rsidRPr="00C4705F">
        <w:rPr>
          <w:rFonts w:ascii="Arial" w:hAnsi="Arial" w:cs="Arial"/>
          <w:sz w:val="24"/>
          <w:szCs w:val="24"/>
        </w:rPr>
        <w:t xml:space="preserve"> CAPAD travaillera avec les autres organisations/institutions tant internationales que nationales.</w:t>
      </w:r>
      <w:r w:rsidR="005807FC" w:rsidRPr="00C4705F">
        <w:rPr>
          <w:rFonts w:ascii="Arial" w:hAnsi="Arial" w:cs="Arial"/>
          <w:sz w:val="24"/>
          <w:szCs w:val="24"/>
        </w:rPr>
        <w:t xml:space="preserve"> </w:t>
      </w:r>
      <w:r w:rsidR="00F4064A" w:rsidRPr="00C4705F">
        <w:rPr>
          <w:rFonts w:ascii="Arial" w:hAnsi="Arial" w:cs="Arial"/>
          <w:sz w:val="24"/>
          <w:szCs w:val="24"/>
        </w:rPr>
        <w:t>Il travaillera avec le Collectif Stratégie</w:t>
      </w:r>
      <w:r w:rsidRPr="00C4705F">
        <w:rPr>
          <w:rFonts w:ascii="Arial" w:hAnsi="Arial" w:cs="Arial"/>
          <w:sz w:val="24"/>
          <w:szCs w:val="24"/>
        </w:rPr>
        <w:t>s</w:t>
      </w:r>
      <w:r w:rsidR="00F4064A" w:rsidRPr="00C4705F">
        <w:rPr>
          <w:rFonts w:ascii="Arial" w:hAnsi="Arial" w:cs="Arial"/>
          <w:sz w:val="24"/>
          <w:szCs w:val="24"/>
        </w:rPr>
        <w:t xml:space="preserve"> Alimentaire</w:t>
      </w:r>
      <w:r w:rsidRPr="00C4705F">
        <w:rPr>
          <w:rFonts w:ascii="Arial" w:hAnsi="Arial" w:cs="Arial"/>
          <w:sz w:val="24"/>
          <w:szCs w:val="24"/>
        </w:rPr>
        <w:t>s (</w:t>
      </w:r>
      <w:r w:rsidR="006827BD" w:rsidRPr="00C4705F">
        <w:rPr>
          <w:rFonts w:ascii="Arial" w:hAnsi="Arial" w:cs="Arial"/>
          <w:sz w:val="24"/>
          <w:szCs w:val="24"/>
        </w:rPr>
        <w:t>CSA) qui</w:t>
      </w:r>
      <w:r w:rsidR="00F4064A" w:rsidRPr="00C4705F">
        <w:rPr>
          <w:rFonts w:ascii="Arial" w:hAnsi="Arial" w:cs="Arial"/>
          <w:sz w:val="24"/>
          <w:szCs w:val="24"/>
        </w:rPr>
        <w:t xml:space="preserve"> est une </w:t>
      </w:r>
      <w:r w:rsidR="000D70D9" w:rsidRPr="00C4705F">
        <w:rPr>
          <w:rFonts w:ascii="Arial" w:hAnsi="Arial" w:cs="Arial"/>
          <w:sz w:val="24"/>
          <w:szCs w:val="24"/>
        </w:rPr>
        <w:t xml:space="preserve">ONG </w:t>
      </w:r>
      <w:r w:rsidR="00F4064A" w:rsidRPr="00C4705F">
        <w:rPr>
          <w:rFonts w:ascii="Arial" w:hAnsi="Arial" w:cs="Arial"/>
          <w:sz w:val="24"/>
          <w:szCs w:val="24"/>
        </w:rPr>
        <w:t xml:space="preserve">Belge, l’Institut </w:t>
      </w:r>
      <w:r w:rsidR="005807FC" w:rsidRPr="00C4705F">
        <w:rPr>
          <w:rFonts w:ascii="Arial" w:hAnsi="Arial" w:cs="Arial"/>
          <w:sz w:val="24"/>
          <w:szCs w:val="24"/>
        </w:rPr>
        <w:t>des Sciences Agr</w:t>
      </w:r>
      <w:r w:rsidR="00F15277" w:rsidRPr="00C4705F">
        <w:rPr>
          <w:rFonts w:ascii="Arial" w:hAnsi="Arial" w:cs="Arial"/>
          <w:sz w:val="24"/>
          <w:szCs w:val="24"/>
        </w:rPr>
        <w:t xml:space="preserve">onomiques du Burundi (ISABU), </w:t>
      </w:r>
      <w:r w:rsidR="005807FC" w:rsidRPr="00C4705F">
        <w:rPr>
          <w:rFonts w:ascii="Arial" w:hAnsi="Arial" w:cs="Arial"/>
          <w:sz w:val="24"/>
          <w:szCs w:val="24"/>
        </w:rPr>
        <w:t xml:space="preserve">la Branche SOFAMETAL de l’ETS de </w:t>
      </w:r>
      <w:r w:rsidRPr="00C4705F">
        <w:rPr>
          <w:rFonts w:ascii="Arial" w:hAnsi="Arial" w:cs="Arial"/>
          <w:sz w:val="24"/>
          <w:szCs w:val="24"/>
        </w:rPr>
        <w:t>Ka</w:t>
      </w:r>
      <w:r w:rsidR="005807FC" w:rsidRPr="00C4705F">
        <w:rPr>
          <w:rFonts w:ascii="Arial" w:hAnsi="Arial" w:cs="Arial"/>
          <w:sz w:val="24"/>
          <w:szCs w:val="24"/>
        </w:rPr>
        <w:t>menge</w:t>
      </w:r>
      <w:r w:rsidRPr="00C4705F">
        <w:rPr>
          <w:rFonts w:ascii="Arial" w:hAnsi="Arial" w:cs="Arial"/>
          <w:sz w:val="24"/>
          <w:szCs w:val="24"/>
        </w:rPr>
        <w:t xml:space="preserve">, les services </w:t>
      </w:r>
      <w:r w:rsidR="003A294C" w:rsidRPr="00C4705F">
        <w:rPr>
          <w:rFonts w:ascii="Arial" w:hAnsi="Arial" w:cs="Arial"/>
          <w:sz w:val="24"/>
          <w:szCs w:val="24"/>
        </w:rPr>
        <w:t>étatiques</w:t>
      </w:r>
      <w:r w:rsidRPr="00C4705F">
        <w:rPr>
          <w:rFonts w:ascii="Arial" w:hAnsi="Arial" w:cs="Arial"/>
          <w:sz w:val="24"/>
          <w:szCs w:val="24"/>
        </w:rPr>
        <w:t xml:space="preserve"> du M</w:t>
      </w:r>
      <w:r w:rsidR="003A294C" w:rsidRPr="00C4705F">
        <w:rPr>
          <w:rFonts w:ascii="Arial" w:hAnsi="Arial" w:cs="Arial"/>
          <w:sz w:val="24"/>
          <w:szCs w:val="24"/>
        </w:rPr>
        <w:t>INEAGRIE et l’administration à tous les niveaux</w:t>
      </w:r>
      <w:r w:rsidR="005807FC" w:rsidRPr="00C4705F">
        <w:rPr>
          <w:rFonts w:ascii="Arial" w:hAnsi="Arial" w:cs="Arial"/>
          <w:sz w:val="24"/>
          <w:szCs w:val="24"/>
        </w:rPr>
        <w:t xml:space="preserve">. Il </w:t>
      </w:r>
      <w:r w:rsidR="005807FC" w:rsidRPr="00C4705F">
        <w:rPr>
          <w:rFonts w:ascii="Arial" w:hAnsi="Arial" w:cs="Arial"/>
          <w:sz w:val="24"/>
          <w:szCs w:val="24"/>
        </w:rPr>
        <w:lastRenderedPageBreak/>
        <w:t>collaborera avec d’autres pr</w:t>
      </w:r>
      <w:r w:rsidR="00F15277" w:rsidRPr="00C4705F">
        <w:rPr>
          <w:rFonts w:ascii="Arial" w:hAnsi="Arial" w:cs="Arial"/>
          <w:sz w:val="24"/>
          <w:szCs w:val="24"/>
        </w:rPr>
        <w:t>ojets pour la montée en échelle</w:t>
      </w:r>
      <w:r w:rsidR="005807FC" w:rsidRPr="00C4705F">
        <w:rPr>
          <w:rFonts w:ascii="Arial" w:hAnsi="Arial" w:cs="Arial"/>
          <w:sz w:val="24"/>
          <w:szCs w:val="24"/>
        </w:rPr>
        <w:t xml:space="preserve"> et la capitalisation des expériences des autres projets de CAP</w:t>
      </w:r>
      <w:r w:rsidR="002D4538" w:rsidRPr="00C4705F">
        <w:rPr>
          <w:rFonts w:ascii="Arial" w:hAnsi="Arial" w:cs="Arial"/>
          <w:sz w:val="24"/>
          <w:szCs w:val="24"/>
        </w:rPr>
        <w:t>A</w:t>
      </w:r>
      <w:r w:rsidR="005807FC" w:rsidRPr="00C4705F">
        <w:rPr>
          <w:rFonts w:ascii="Arial" w:hAnsi="Arial" w:cs="Arial"/>
          <w:sz w:val="24"/>
          <w:szCs w:val="24"/>
        </w:rPr>
        <w:t xml:space="preserve">D et d’autres projets du domaine d’intervention dont les projets du FIDA.  </w:t>
      </w:r>
    </w:p>
    <w:p w14:paraId="7E70242C" w14:textId="16914801" w:rsidR="0039668A" w:rsidRPr="00C4705F" w:rsidRDefault="00F4064A" w:rsidP="009E0F8F">
      <w:pPr>
        <w:spacing w:line="30" w:lineRule="atLeast"/>
        <w:ind w:left="0" w:firstLine="0"/>
        <w:rPr>
          <w:rFonts w:ascii="Arial" w:hAnsi="Arial" w:cs="Arial"/>
          <w:sz w:val="24"/>
          <w:szCs w:val="24"/>
        </w:rPr>
      </w:pPr>
      <w:r w:rsidRPr="00C4705F">
        <w:rPr>
          <w:rFonts w:ascii="Arial" w:hAnsi="Arial" w:cs="Arial"/>
          <w:sz w:val="24"/>
          <w:szCs w:val="24"/>
        </w:rPr>
        <w:t xml:space="preserve"> </w:t>
      </w:r>
      <w:r w:rsidR="0039668A" w:rsidRPr="00C4705F">
        <w:rPr>
          <w:rFonts w:ascii="Arial" w:hAnsi="Arial" w:cs="Arial"/>
          <w:sz w:val="24"/>
          <w:szCs w:val="24"/>
        </w:rPr>
        <w:t xml:space="preserve">La transition agro écologique est un processus possible au Burundi, une </w:t>
      </w:r>
      <w:r w:rsidR="002D4538" w:rsidRPr="00C4705F">
        <w:rPr>
          <w:rFonts w:ascii="Arial" w:hAnsi="Arial" w:cs="Arial"/>
          <w:sz w:val="24"/>
          <w:szCs w:val="24"/>
        </w:rPr>
        <w:t xml:space="preserve">opportunité faisable </w:t>
      </w:r>
      <w:r w:rsidR="0039668A" w:rsidRPr="00C4705F">
        <w:rPr>
          <w:rFonts w:ascii="Arial" w:hAnsi="Arial" w:cs="Arial"/>
          <w:sz w:val="24"/>
          <w:szCs w:val="24"/>
        </w:rPr>
        <w:t>pour une utilisation durable des ressources naturelles</w:t>
      </w:r>
      <w:r w:rsidR="00662F6A" w:rsidRPr="00C4705F">
        <w:rPr>
          <w:rFonts w:ascii="Arial" w:hAnsi="Arial" w:cs="Arial"/>
          <w:sz w:val="24"/>
          <w:szCs w:val="24"/>
        </w:rPr>
        <w:t>,</w:t>
      </w:r>
      <w:r w:rsidR="00187331" w:rsidRPr="00C4705F">
        <w:rPr>
          <w:rFonts w:ascii="Arial" w:hAnsi="Arial" w:cs="Arial"/>
          <w:sz w:val="24"/>
          <w:szCs w:val="24"/>
        </w:rPr>
        <w:t xml:space="preserve"> eau, terre et plantations agro forestiers et </w:t>
      </w:r>
      <w:r w:rsidR="0039668A" w:rsidRPr="00C4705F">
        <w:rPr>
          <w:rFonts w:ascii="Arial" w:hAnsi="Arial" w:cs="Arial"/>
          <w:sz w:val="24"/>
          <w:szCs w:val="24"/>
        </w:rPr>
        <w:t xml:space="preserve">forestiers. </w:t>
      </w:r>
      <w:r w:rsidR="00662F6A" w:rsidRPr="00C4705F">
        <w:rPr>
          <w:rFonts w:ascii="Arial" w:hAnsi="Arial" w:cs="Arial"/>
          <w:sz w:val="24"/>
          <w:szCs w:val="24"/>
        </w:rPr>
        <w:t>P</w:t>
      </w:r>
      <w:r w:rsidR="0039668A" w:rsidRPr="00C4705F">
        <w:rPr>
          <w:rFonts w:ascii="Arial" w:hAnsi="Arial" w:cs="Arial"/>
          <w:sz w:val="24"/>
          <w:szCs w:val="24"/>
        </w:rPr>
        <w:t>our la réussite agro écologique</w:t>
      </w:r>
      <w:r w:rsidR="00662F6A" w:rsidRPr="00C4705F">
        <w:rPr>
          <w:rFonts w:ascii="Arial" w:hAnsi="Arial" w:cs="Arial"/>
          <w:sz w:val="24"/>
          <w:szCs w:val="24"/>
        </w:rPr>
        <w:t xml:space="preserve">, la condition clé avérée dans le processus de transition est </w:t>
      </w:r>
      <w:r w:rsidR="0039668A" w:rsidRPr="00C4705F">
        <w:rPr>
          <w:rFonts w:ascii="Arial" w:hAnsi="Arial" w:cs="Arial"/>
          <w:sz w:val="24"/>
          <w:szCs w:val="24"/>
        </w:rPr>
        <w:t xml:space="preserve">l’observation et la participation effective paysanne et citoyenne aux résultats de l’agro écologie comme combinaison des intérêts économiques avec les intérêts écologiques. </w:t>
      </w:r>
      <w:r w:rsidR="003A294C" w:rsidRPr="00C4705F">
        <w:rPr>
          <w:rFonts w:ascii="Arial" w:hAnsi="Arial" w:cs="Arial"/>
          <w:sz w:val="24"/>
          <w:szCs w:val="24"/>
        </w:rPr>
        <w:t>P</w:t>
      </w:r>
      <w:r w:rsidR="0039668A" w:rsidRPr="00C4705F">
        <w:rPr>
          <w:rFonts w:ascii="Arial" w:hAnsi="Arial" w:cs="Arial"/>
          <w:sz w:val="24"/>
          <w:szCs w:val="24"/>
        </w:rPr>
        <w:t xml:space="preserve">lusieurs acteurs/intervenants ont déjà entamé le processus de changement de comportements chez les décideurs du niveau national et certaines pratiques </w:t>
      </w:r>
      <w:r w:rsidR="00965D14" w:rsidRPr="00C4705F">
        <w:rPr>
          <w:rFonts w:ascii="Arial" w:hAnsi="Arial" w:cs="Arial"/>
          <w:sz w:val="24"/>
          <w:szCs w:val="24"/>
        </w:rPr>
        <w:t>agro</w:t>
      </w:r>
      <w:r w:rsidR="000D70D9" w:rsidRPr="00C4705F">
        <w:rPr>
          <w:rFonts w:ascii="Arial" w:hAnsi="Arial" w:cs="Arial"/>
          <w:sz w:val="24"/>
          <w:szCs w:val="24"/>
        </w:rPr>
        <w:t>écologiques</w:t>
      </w:r>
      <w:r w:rsidR="0039668A" w:rsidRPr="00C4705F">
        <w:rPr>
          <w:rFonts w:ascii="Arial" w:hAnsi="Arial" w:cs="Arial"/>
          <w:sz w:val="24"/>
          <w:szCs w:val="24"/>
        </w:rPr>
        <w:t xml:space="preserve"> sont une réalité dans les plantations des agriculteurs.</w:t>
      </w:r>
    </w:p>
    <w:p w14:paraId="4086E561" w14:textId="65BAA35C" w:rsidR="0029359C" w:rsidRPr="00C4705F" w:rsidRDefault="0039668A" w:rsidP="009E0F8F">
      <w:pPr>
        <w:spacing w:line="30" w:lineRule="atLeast"/>
        <w:ind w:left="0" w:firstLine="0"/>
        <w:rPr>
          <w:rFonts w:ascii="Arial" w:hAnsi="Arial" w:cs="Arial"/>
          <w:sz w:val="24"/>
          <w:szCs w:val="24"/>
        </w:rPr>
      </w:pPr>
      <w:r w:rsidRPr="00C4705F">
        <w:rPr>
          <w:rFonts w:ascii="Arial" w:hAnsi="Arial" w:cs="Arial"/>
          <w:sz w:val="24"/>
          <w:szCs w:val="24"/>
        </w:rPr>
        <w:t>L</w:t>
      </w:r>
      <w:r w:rsidR="0029359C" w:rsidRPr="00C4705F">
        <w:rPr>
          <w:rFonts w:ascii="Arial" w:hAnsi="Arial" w:cs="Arial"/>
          <w:sz w:val="24"/>
          <w:szCs w:val="24"/>
        </w:rPr>
        <w:t>e projet GP</w:t>
      </w:r>
      <w:r w:rsidR="004A035F" w:rsidRPr="00C4705F">
        <w:rPr>
          <w:rFonts w:ascii="Arial" w:hAnsi="Arial" w:cs="Arial"/>
          <w:sz w:val="24"/>
          <w:szCs w:val="24"/>
        </w:rPr>
        <w:t>-</w:t>
      </w:r>
      <w:r w:rsidR="0029359C" w:rsidRPr="00C4705F">
        <w:rPr>
          <w:rFonts w:ascii="Arial" w:hAnsi="Arial" w:cs="Arial"/>
          <w:sz w:val="24"/>
          <w:szCs w:val="24"/>
        </w:rPr>
        <w:t>SAEP doit promouvoir les pratiques agro écologiques, faciliter l</w:t>
      </w:r>
      <w:r w:rsidR="00E625E2" w:rsidRPr="00C4705F">
        <w:rPr>
          <w:rFonts w:ascii="Arial" w:hAnsi="Arial" w:cs="Arial"/>
          <w:sz w:val="24"/>
          <w:szCs w:val="24"/>
        </w:rPr>
        <w:t>'accès aux intrants agro écologique</w:t>
      </w:r>
      <w:r w:rsidR="004A035F" w:rsidRPr="00C4705F">
        <w:rPr>
          <w:rFonts w:ascii="Arial" w:hAnsi="Arial" w:cs="Arial"/>
          <w:sz w:val="24"/>
          <w:szCs w:val="24"/>
        </w:rPr>
        <w:t>s</w:t>
      </w:r>
      <w:r w:rsidR="0029359C" w:rsidRPr="00C4705F">
        <w:rPr>
          <w:rFonts w:ascii="Arial" w:hAnsi="Arial" w:cs="Arial"/>
          <w:sz w:val="24"/>
          <w:szCs w:val="24"/>
        </w:rPr>
        <w:t xml:space="preserve">, les bio fertilisants et en bio </w:t>
      </w:r>
      <w:r w:rsidR="000D70D9" w:rsidRPr="00C4705F">
        <w:rPr>
          <w:rFonts w:ascii="Arial" w:hAnsi="Arial" w:cs="Arial"/>
          <w:sz w:val="24"/>
          <w:szCs w:val="24"/>
        </w:rPr>
        <w:t>pesticides, et</w:t>
      </w:r>
      <w:r w:rsidR="0029359C" w:rsidRPr="00C4705F">
        <w:rPr>
          <w:rFonts w:ascii="Arial" w:hAnsi="Arial" w:cs="Arial"/>
          <w:sz w:val="24"/>
          <w:szCs w:val="24"/>
        </w:rPr>
        <w:t xml:space="preserve"> promouvoir la production et la diversification de la biomasse et l'agroforesterie</w:t>
      </w:r>
      <w:r w:rsidR="004A035F" w:rsidRPr="00C4705F">
        <w:rPr>
          <w:rFonts w:ascii="Arial" w:hAnsi="Arial" w:cs="Arial"/>
          <w:sz w:val="24"/>
          <w:szCs w:val="24"/>
        </w:rPr>
        <w:t>.</w:t>
      </w:r>
    </w:p>
    <w:p w14:paraId="50180151" w14:textId="0E340D3B" w:rsidR="00E625E2" w:rsidRPr="007B5D0F" w:rsidRDefault="0029359C" w:rsidP="009E0F8F">
      <w:pPr>
        <w:spacing w:line="30" w:lineRule="atLeast"/>
        <w:ind w:left="0" w:firstLine="0"/>
        <w:rPr>
          <w:rFonts w:ascii="Arial" w:hAnsi="Arial" w:cs="Arial"/>
          <w:sz w:val="24"/>
          <w:szCs w:val="24"/>
        </w:rPr>
      </w:pPr>
      <w:r w:rsidRPr="00C4705F">
        <w:rPr>
          <w:rFonts w:ascii="Arial" w:hAnsi="Arial" w:cs="Arial"/>
          <w:sz w:val="24"/>
          <w:szCs w:val="24"/>
        </w:rPr>
        <w:t xml:space="preserve">Certaines pratiques et technologies existent déjà dans la zone d’action du </w:t>
      </w:r>
      <w:r w:rsidR="004A035F" w:rsidRPr="00C4705F">
        <w:rPr>
          <w:rFonts w:ascii="Arial" w:hAnsi="Arial" w:cs="Arial"/>
          <w:sz w:val="24"/>
          <w:szCs w:val="24"/>
        </w:rPr>
        <w:t xml:space="preserve">projet et ne nécessiteront que </w:t>
      </w:r>
      <w:r w:rsidR="00B6036A" w:rsidRPr="00C4705F">
        <w:rPr>
          <w:rFonts w:ascii="Arial" w:hAnsi="Arial" w:cs="Arial"/>
          <w:sz w:val="24"/>
          <w:szCs w:val="24"/>
        </w:rPr>
        <w:t xml:space="preserve">leurs montées en </w:t>
      </w:r>
      <w:r w:rsidRPr="00C4705F">
        <w:rPr>
          <w:rFonts w:ascii="Arial" w:hAnsi="Arial" w:cs="Arial"/>
          <w:sz w:val="24"/>
          <w:szCs w:val="24"/>
        </w:rPr>
        <w:t>échelle alors que d’autres sont à</w:t>
      </w:r>
      <w:r w:rsidR="00063FFD" w:rsidRPr="00C4705F">
        <w:rPr>
          <w:rFonts w:ascii="Arial" w:hAnsi="Arial" w:cs="Arial"/>
          <w:sz w:val="24"/>
          <w:szCs w:val="24"/>
        </w:rPr>
        <w:t xml:space="preserve"> initier.  Pour les prati</w:t>
      </w:r>
      <w:r w:rsidR="004A035F" w:rsidRPr="00C4705F">
        <w:rPr>
          <w:rFonts w:ascii="Arial" w:hAnsi="Arial" w:cs="Arial"/>
          <w:sz w:val="24"/>
          <w:szCs w:val="24"/>
        </w:rPr>
        <w:t xml:space="preserve">ques et technologies existantes, </w:t>
      </w:r>
      <w:r w:rsidR="00063FFD" w:rsidRPr="00C4705F">
        <w:rPr>
          <w:rFonts w:ascii="Arial" w:hAnsi="Arial" w:cs="Arial"/>
          <w:sz w:val="24"/>
          <w:szCs w:val="24"/>
        </w:rPr>
        <w:t xml:space="preserve">il est </w:t>
      </w:r>
      <w:r w:rsidR="004A035F" w:rsidRPr="00C4705F">
        <w:rPr>
          <w:rFonts w:ascii="Arial" w:hAnsi="Arial" w:cs="Arial"/>
          <w:sz w:val="24"/>
          <w:szCs w:val="24"/>
        </w:rPr>
        <w:t>primordial</w:t>
      </w:r>
      <w:r w:rsidR="00063FFD" w:rsidRPr="00C4705F">
        <w:rPr>
          <w:rFonts w:ascii="Arial" w:hAnsi="Arial" w:cs="Arial"/>
          <w:sz w:val="24"/>
          <w:szCs w:val="24"/>
        </w:rPr>
        <w:t xml:space="preserve"> de les inventorier pour faciliter leurs </w:t>
      </w:r>
      <w:r w:rsidR="004A035F" w:rsidRPr="00C4705F">
        <w:rPr>
          <w:rFonts w:ascii="Arial" w:hAnsi="Arial" w:cs="Arial"/>
          <w:sz w:val="24"/>
          <w:szCs w:val="24"/>
        </w:rPr>
        <w:t>montées</w:t>
      </w:r>
      <w:r w:rsidR="00063FFD" w:rsidRPr="00C4705F">
        <w:rPr>
          <w:rFonts w:ascii="Arial" w:hAnsi="Arial" w:cs="Arial"/>
          <w:sz w:val="24"/>
          <w:szCs w:val="24"/>
        </w:rPr>
        <w:t xml:space="preserve"> </w:t>
      </w:r>
      <w:r w:rsidR="004A035F" w:rsidRPr="00C4705F">
        <w:rPr>
          <w:rFonts w:ascii="Arial" w:hAnsi="Arial" w:cs="Arial"/>
          <w:sz w:val="24"/>
          <w:szCs w:val="24"/>
        </w:rPr>
        <w:t>en</w:t>
      </w:r>
      <w:r w:rsidR="00063FFD" w:rsidRPr="00C4705F">
        <w:rPr>
          <w:rFonts w:ascii="Arial" w:hAnsi="Arial" w:cs="Arial"/>
          <w:sz w:val="24"/>
          <w:szCs w:val="24"/>
        </w:rPr>
        <w:t xml:space="preserve"> </w:t>
      </w:r>
      <w:r w:rsidR="004A035F" w:rsidRPr="00C4705F">
        <w:rPr>
          <w:rFonts w:ascii="Arial" w:hAnsi="Arial" w:cs="Arial"/>
          <w:sz w:val="24"/>
          <w:szCs w:val="24"/>
        </w:rPr>
        <w:t>échelle</w:t>
      </w:r>
      <w:r w:rsidR="00063FFD" w:rsidRPr="00C4705F">
        <w:rPr>
          <w:rFonts w:ascii="Arial" w:hAnsi="Arial" w:cs="Arial"/>
          <w:sz w:val="24"/>
          <w:szCs w:val="24"/>
        </w:rPr>
        <w:t xml:space="preserve"> et</w:t>
      </w:r>
      <w:r w:rsidR="00187331" w:rsidRPr="00C4705F">
        <w:rPr>
          <w:rFonts w:ascii="Arial" w:hAnsi="Arial" w:cs="Arial"/>
          <w:sz w:val="24"/>
          <w:szCs w:val="24"/>
        </w:rPr>
        <w:t xml:space="preserve"> d’identifier</w:t>
      </w:r>
      <w:r w:rsidRPr="00C4705F">
        <w:rPr>
          <w:rFonts w:ascii="Arial" w:hAnsi="Arial" w:cs="Arial"/>
          <w:sz w:val="24"/>
          <w:szCs w:val="24"/>
        </w:rPr>
        <w:t xml:space="preserve"> </w:t>
      </w:r>
      <w:r w:rsidR="00063FFD" w:rsidRPr="00C4705F">
        <w:rPr>
          <w:rFonts w:ascii="Arial" w:hAnsi="Arial" w:cs="Arial"/>
          <w:sz w:val="24"/>
          <w:szCs w:val="24"/>
        </w:rPr>
        <w:t>les contraintes qui entravent leur adoption dans la zone d’action du projet GP-SAEP</w:t>
      </w:r>
      <w:r w:rsidR="00E63E22" w:rsidRPr="00C4705F">
        <w:rPr>
          <w:rFonts w:ascii="Arial" w:hAnsi="Arial" w:cs="Arial"/>
          <w:sz w:val="24"/>
          <w:szCs w:val="24"/>
        </w:rPr>
        <w:t>. Pour les pratiques</w:t>
      </w:r>
      <w:r w:rsidR="004A035F" w:rsidRPr="00C4705F">
        <w:rPr>
          <w:rFonts w:ascii="Arial" w:hAnsi="Arial" w:cs="Arial"/>
          <w:sz w:val="24"/>
          <w:szCs w:val="24"/>
        </w:rPr>
        <w:t xml:space="preserve"> inexistantes,</w:t>
      </w:r>
      <w:r w:rsidR="00063FFD" w:rsidRPr="00C4705F">
        <w:rPr>
          <w:rFonts w:ascii="Arial" w:hAnsi="Arial" w:cs="Arial"/>
          <w:sz w:val="24"/>
          <w:szCs w:val="24"/>
        </w:rPr>
        <w:t xml:space="preserve"> il y’a nécessité de </w:t>
      </w:r>
      <w:r w:rsidR="00187331" w:rsidRPr="00C4705F">
        <w:rPr>
          <w:rFonts w:ascii="Arial" w:hAnsi="Arial" w:cs="Arial"/>
          <w:sz w:val="24"/>
          <w:szCs w:val="24"/>
        </w:rPr>
        <w:t>les recenser</w:t>
      </w:r>
      <w:r w:rsidR="00B6036A" w:rsidRPr="00C4705F">
        <w:rPr>
          <w:rFonts w:ascii="Arial" w:hAnsi="Arial" w:cs="Arial"/>
          <w:sz w:val="24"/>
          <w:szCs w:val="24"/>
        </w:rPr>
        <w:t>, connaître</w:t>
      </w:r>
      <w:r w:rsidR="00E63E22" w:rsidRPr="00C4705F">
        <w:rPr>
          <w:rFonts w:ascii="Arial" w:hAnsi="Arial" w:cs="Arial"/>
          <w:sz w:val="24"/>
          <w:szCs w:val="24"/>
        </w:rPr>
        <w:t xml:space="preserve"> </w:t>
      </w:r>
      <w:r w:rsidR="00063FFD" w:rsidRPr="00C4705F">
        <w:rPr>
          <w:rFonts w:ascii="Arial" w:hAnsi="Arial" w:cs="Arial"/>
          <w:sz w:val="24"/>
          <w:szCs w:val="24"/>
        </w:rPr>
        <w:t xml:space="preserve">la </w:t>
      </w:r>
      <w:r w:rsidR="004A035F" w:rsidRPr="00C4705F">
        <w:rPr>
          <w:rFonts w:ascii="Arial" w:hAnsi="Arial" w:cs="Arial"/>
          <w:sz w:val="24"/>
          <w:szCs w:val="24"/>
        </w:rPr>
        <w:t>disponibilité</w:t>
      </w:r>
      <w:r w:rsidR="00063FFD" w:rsidRPr="00C4705F">
        <w:rPr>
          <w:rFonts w:ascii="Arial" w:hAnsi="Arial" w:cs="Arial"/>
          <w:sz w:val="24"/>
          <w:szCs w:val="24"/>
        </w:rPr>
        <w:t xml:space="preserve"> de la </w:t>
      </w:r>
      <w:r w:rsidR="004A035F" w:rsidRPr="00C4705F">
        <w:rPr>
          <w:rFonts w:ascii="Arial" w:hAnsi="Arial" w:cs="Arial"/>
          <w:sz w:val="24"/>
          <w:szCs w:val="24"/>
        </w:rPr>
        <w:t>matière</w:t>
      </w:r>
      <w:r w:rsidR="00063FFD" w:rsidRPr="00C4705F">
        <w:rPr>
          <w:rFonts w:ascii="Arial" w:hAnsi="Arial" w:cs="Arial"/>
          <w:sz w:val="24"/>
          <w:szCs w:val="24"/>
        </w:rPr>
        <w:t xml:space="preserve"> </w:t>
      </w:r>
      <w:r w:rsidR="004A035F" w:rsidRPr="00C4705F">
        <w:rPr>
          <w:rFonts w:ascii="Arial" w:hAnsi="Arial" w:cs="Arial"/>
          <w:sz w:val="24"/>
          <w:szCs w:val="24"/>
        </w:rPr>
        <w:t>première</w:t>
      </w:r>
      <w:r w:rsidR="00063FFD" w:rsidRPr="00C4705F">
        <w:rPr>
          <w:rFonts w:ascii="Arial" w:hAnsi="Arial" w:cs="Arial"/>
          <w:sz w:val="24"/>
          <w:szCs w:val="24"/>
        </w:rPr>
        <w:t xml:space="preserve"> </w:t>
      </w:r>
      <w:r w:rsidR="00E63E22" w:rsidRPr="00C4705F">
        <w:rPr>
          <w:rFonts w:ascii="Arial" w:hAnsi="Arial" w:cs="Arial"/>
          <w:sz w:val="24"/>
          <w:szCs w:val="24"/>
        </w:rPr>
        <w:t xml:space="preserve">et les technologies </w:t>
      </w:r>
      <w:r w:rsidR="004A035F" w:rsidRPr="00C4705F">
        <w:rPr>
          <w:rFonts w:ascii="Arial" w:hAnsi="Arial" w:cs="Arial"/>
          <w:sz w:val="24"/>
          <w:szCs w:val="24"/>
        </w:rPr>
        <w:t>nécessaires</w:t>
      </w:r>
      <w:r w:rsidR="00E63E22" w:rsidRPr="00C4705F">
        <w:rPr>
          <w:rFonts w:ascii="Arial" w:hAnsi="Arial" w:cs="Arial"/>
          <w:sz w:val="24"/>
          <w:szCs w:val="24"/>
        </w:rPr>
        <w:t xml:space="preserve"> pour les atteindre.</w:t>
      </w:r>
      <w:r w:rsidR="007B5D0F">
        <w:rPr>
          <w:rFonts w:ascii="Arial" w:hAnsi="Arial" w:cs="Arial"/>
          <w:sz w:val="24"/>
          <w:szCs w:val="24"/>
        </w:rPr>
        <w:t xml:space="preserve"> </w:t>
      </w:r>
    </w:p>
    <w:p w14:paraId="168E225D" w14:textId="5FAC77CD" w:rsidR="007D57C5" w:rsidRPr="00C4705F" w:rsidRDefault="007D57C5" w:rsidP="00074F96">
      <w:pPr>
        <w:pStyle w:val="Titre1"/>
        <w:rPr>
          <w:rStyle w:val="Aucun"/>
          <w:rFonts w:cs="Arial"/>
          <w:strike/>
          <w:szCs w:val="24"/>
        </w:rPr>
      </w:pPr>
      <w:r w:rsidRPr="00C4705F">
        <w:rPr>
          <w:rStyle w:val="Aucun"/>
          <w:rFonts w:cs="Arial"/>
          <w:szCs w:val="24"/>
        </w:rPr>
        <w:t>Objectifs</w:t>
      </w:r>
      <w:r w:rsidR="00D51E99" w:rsidRPr="00C4705F">
        <w:rPr>
          <w:rStyle w:val="Aucun"/>
          <w:rFonts w:cs="Arial"/>
          <w:szCs w:val="24"/>
        </w:rPr>
        <w:t xml:space="preserve"> de l’étude sur la situation de référence</w:t>
      </w:r>
      <w:r w:rsidRPr="00C4705F">
        <w:rPr>
          <w:rStyle w:val="Aucun"/>
          <w:rFonts w:cs="Arial"/>
          <w:szCs w:val="24"/>
        </w:rPr>
        <w:t> </w:t>
      </w:r>
      <w:r w:rsidR="00D51E99" w:rsidRPr="00C4705F">
        <w:rPr>
          <w:rStyle w:val="Aucun"/>
          <w:rFonts w:cs="Arial"/>
          <w:szCs w:val="24"/>
        </w:rPr>
        <w:t>du projet GP</w:t>
      </w:r>
      <w:r w:rsidR="0002029F" w:rsidRPr="00C4705F">
        <w:rPr>
          <w:rStyle w:val="Aucun"/>
          <w:rFonts w:cs="Arial"/>
          <w:szCs w:val="24"/>
        </w:rPr>
        <w:t>-</w:t>
      </w:r>
      <w:r w:rsidR="00D51E99" w:rsidRPr="00C4705F">
        <w:rPr>
          <w:rStyle w:val="Aucun"/>
          <w:rFonts w:cs="Arial"/>
          <w:szCs w:val="24"/>
        </w:rPr>
        <w:t xml:space="preserve"> SAEP</w:t>
      </w:r>
      <w:r w:rsidR="0002029F" w:rsidRPr="00C4705F">
        <w:rPr>
          <w:rStyle w:val="Aucun"/>
          <w:rFonts w:cs="Arial"/>
          <w:szCs w:val="24"/>
        </w:rPr>
        <w:t>.</w:t>
      </w:r>
    </w:p>
    <w:p w14:paraId="2418FF37" w14:textId="04A2A2E1" w:rsidR="0095619B" w:rsidRPr="00C4705F" w:rsidRDefault="0095619B" w:rsidP="00074F96">
      <w:pPr>
        <w:pStyle w:val="Titre2"/>
        <w:rPr>
          <w:rFonts w:cs="Arial"/>
          <w:szCs w:val="24"/>
        </w:rPr>
      </w:pPr>
      <w:r w:rsidRPr="00C4705F">
        <w:rPr>
          <w:rFonts w:cs="Arial"/>
          <w:szCs w:val="24"/>
        </w:rPr>
        <w:t>Objectif Global</w:t>
      </w:r>
    </w:p>
    <w:p w14:paraId="5EE30478" w14:textId="3BC9D8EE" w:rsidR="0084349F" w:rsidRPr="00C4705F" w:rsidRDefault="0084349F" w:rsidP="0084349F">
      <w:pPr>
        <w:ind w:left="0" w:firstLine="0"/>
        <w:rPr>
          <w:rFonts w:ascii="Arial" w:eastAsia="Arial" w:hAnsi="Arial" w:cs="Arial"/>
          <w:sz w:val="24"/>
          <w:szCs w:val="24"/>
        </w:rPr>
      </w:pPr>
      <w:r w:rsidRPr="00C4705F">
        <w:rPr>
          <w:rFonts w:ascii="Arial" w:eastAsia="Arial" w:hAnsi="Arial" w:cs="Arial"/>
          <w:sz w:val="24"/>
          <w:szCs w:val="24"/>
        </w:rPr>
        <w:t>L’objecti</w:t>
      </w:r>
      <w:r w:rsidR="00A44A8B" w:rsidRPr="00C4705F">
        <w:rPr>
          <w:rFonts w:ascii="Arial" w:eastAsia="Arial" w:hAnsi="Arial" w:cs="Arial"/>
          <w:sz w:val="24"/>
          <w:szCs w:val="24"/>
        </w:rPr>
        <w:t xml:space="preserve">f de l’étude est de dégager une cartographie de la fertilité des sols (éléments disponibles et besoins), une </w:t>
      </w:r>
      <w:r w:rsidRPr="00C4705F">
        <w:rPr>
          <w:rFonts w:ascii="Arial" w:eastAsia="Arial" w:hAnsi="Arial" w:cs="Arial"/>
          <w:sz w:val="24"/>
          <w:szCs w:val="24"/>
        </w:rPr>
        <w:t xml:space="preserve">cartographie des ressources, des contraintes, des risques (dont climatiques) des savoirs agroécologiques des paysans (pratiques agroécologiques mises en œuvre et contraintes éventuelles) et une caractérisation des systèmes agraires de la zone cible du projet. C’est aussi de caractériser de façon fine les écosystèmes par des études géo spatiales et géo référencées. </w:t>
      </w:r>
    </w:p>
    <w:p w14:paraId="7461AAA4" w14:textId="17614FF9" w:rsidR="00B503B5" w:rsidRPr="00C4705F" w:rsidRDefault="00B503B5" w:rsidP="007B5D0F">
      <w:pPr>
        <w:ind w:left="0" w:firstLine="0"/>
        <w:jc w:val="left"/>
        <w:rPr>
          <w:rFonts w:ascii="Arial" w:hAnsi="Arial" w:cs="Arial"/>
          <w:sz w:val="24"/>
          <w:szCs w:val="24"/>
        </w:rPr>
      </w:pPr>
      <w:r w:rsidRPr="00C4705F">
        <w:rPr>
          <w:rFonts w:ascii="Arial" w:hAnsi="Arial" w:cs="Arial"/>
          <w:sz w:val="24"/>
          <w:szCs w:val="24"/>
        </w:rPr>
        <w:t xml:space="preserve">Plus spécifiquement, il s’agira  (i) d’apprécier le niveau actuel de connaissances ainsi que (ii) les degrés d’application de ces dernières, (iii) identifier les verrous /défis (lock-ins) et les </w:t>
      </w:r>
      <w:r w:rsidR="007B5D0F" w:rsidRPr="00C4705F">
        <w:rPr>
          <w:rFonts w:ascii="Arial" w:hAnsi="Arial" w:cs="Arial"/>
          <w:sz w:val="24"/>
          <w:szCs w:val="24"/>
        </w:rPr>
        <w:t>catalyseurs</w:t>
      </w:r>
      <w:r w:rsidR="006322F6" w:rsidRPr="00C4705F">
        <w:rPr>
          <w:rFonts w:ascii="Arial" w:hAnsi="Arial" w:cs="Arial"/>
          <w:sz w:val="24"/>
          <w:szCs w:val="24"/>
        </w:rPr>
        <w:t xml:space="preserve"> </w:t>
      </w:r>
      <w:r w:rsidRPr="00C4705F">
        <w:rPr>
          <w:rFonts w:ascii="Arial" w:hAnsi="Arial" w:cs="Arial"/>
          <w:sz w:val="24"/>
          <w:szCs w:val="24"/>
        </w:rPr>
        <w:t xml:space="preserve">de l'adoption de ces pratiques. </w:t>
      </w:r>
    </w:p>
    <w:p w14:paraId="740405E8" w14:textId="43963450" w:rsidR="00B503B5" w:rsidRPr="00C4705F" w:rsidRDefault="00B503B5" w:rsidP="00B503B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6"/>
        </w:tabs>
        <w:autoSpaceDE w:val="0"/>
        <w:autoSpaceDN w:val="0"/>
        <w:spacing w:after="0" w:line="30" w:lineRule="atLeast"/>
        <w:ind w:left="0" w:firstLine="0"/>
        <w:rPr>
          <w:rFonts w:ascii="Arial" w:hAnsi="Arial" w:cs="Arial"/>
          <w:sz w:val="24"/>
          <w:szCs w:val="24"/>
        </w:rPr>
      </w:pPr>
      <w:r w:rsidRPr="00C4705F">
        <w:rPr>
          <w:rFonts w:ascii="Arial" w:hAnsi="Arial" w:cs="Arial"/>
          <w:sz w:val="24"/>
          <w:szCs w:val="24"/>
        </w:rPr>
        <w:t>. Par ailleurs, ces analyses pourront venir compléter, de manière qualitative, la prochaine étude de référence. Cette cartographie permettra</w:t>
      </w:r>
      <w:r w:rsidRPr="00C4705F">
        <w:rPr>
          <w:rFonts w:ascii="Arial" w:hAnsi="Arial" w:cs="Arial"/>
          <w:spacing w:val="-5"/>
          <w:sz w:val="24"/>
          <w:szCs w:val="24"/>
        </w:rPr>
        <w:t xml:space="preserve"> </w:t>
      </w:r>
      <w:r w:rsidRPr="00C4705F">
        <w:rPr>
          <w:rFonts w:ascii="Arial" w:hAnsi="Arial" w:cs="Arial"/>
          <w:sz w:val="24"/>
          <w:szCs w:val="24"/>
        </w:rPr>
        <w:t>également de mieux comprendre</w:t>
      </w:r>
      <w:r w:rsidRPr="00C4705F">
        <w:rPr>
          <w:rFonts w:ascii="Arial" w:hAnsi="Arial" w:cs="Arial"/>
          <w:spacing w:val="-5"/>
          <w:sz w:val="24"/>
          <w:szCs w:val="24"/>
        </w:rPr>
        <w:t xml:space="preserve"> l’impact de de ces pratiques sur la situation socio-économique des ménages et facilitera  les évaluations des </w:t>
      </w:r>
      <w:r w:rsidRPr="00C4705F">
        <w:rPr>
          <w:rFonts w:ascii="Arial" w:hAnsi="Arial" w:cs="Arial"/>
          <w:b/>
          <w:sz w:val="24"/>
          <w:szCs w:val="24"/>
        </w:rPr>
        <w:t>effets</w:t>
      </w:r>
      <w:r w:rsidRPr="00C4705F">
        <w:rPr>
          <w:rFonts w:ascii="Arial" w:hAnsi="Arial" w:cs="Arial"/>
          <w:b/>
          <w:spacing w:val="-6"/>
          <w:sz w:val="24"/>
          <w:szCs w:val="24"/>
        </w:rPr>
        <w:t xml:space="preserve"> </w:t>
      </w:r>
      <w:r w:rsidRPr="00C4705F">
        <w:rPr>
          <w:rFonts w:ascii="Arial" w:hAnsi="Arial" w:cs="Arial"/>
          <w:b/>
          <w:bCs/>
          <w:sz w:val="24"/>
          <w:szCs w:val="24"/>
        </w:rPr>
        <w:t>directs</w:t>
      </w:r>
      <w:r w:rsidRPr="00C4705F">
        <w:rPr>
          <w:rFonts w:ascii="Arial" w:hAnsi="Arial" w:cs="Arial"/>
          <w:spacing w:val="-6"/>
          <w:sz w:val="24"/>
          <w:szCs w:val="24"/>
        </w:rPr>
        <w:t xml:space="preserve"> </w:t>
      </w:r>
      <w:r w:rsidRPr="00C4705F">
        <w:rPr>
          <w:rFonts w:ascii="Arial" w:hAnsi="Arial" w:cs="Arial"/>
          <w:sz w:val="24"/>
          <w:szCs w:val="24"/>
        </w:rPr>
        <w:t>du projet</w:t>
      </w:r>
      <w:r w:rsidRPr="00C4705F">
        <w:rPr>
          <w:rFonts w:ascii="Arial" w:hAnsi="Arial" w:cs="Arial"/>
          <w:spacing w:val="-7"/>
          <w:sz w:val="24"/>
          <w:szCs w:val="24"/>
        </w:rPr>
        <w:t xml:space="preserve"> </w:t>
      </w:r>
      <w:r w:rsidRPr="00C4705F">
        <w:rPr>
          <w:rFonts w:ascii="Arial" w:hAnsi="Arial" w:cs="Arial"/>
          <w:sz w:val="24"/>
          <w:szCs w:val="24"/>
        </w:rPr>
        <w:t>sur les bénéficiaires</w:t>
      </w:r>
      <w:r w:rsidRPr="00C4705F">
        <w:rPr>
          <w:rFonts w:ascii="Arial" w:hAnsi="Arial" w:cs="Arial"/>
          <w:spacing w:val="-7"/>
          <w:sz w:val="24"/>
          <w:szCs w:val="24"/>
        </w:rPr>
        <w:t>.</w:t>
      </w:r>
    </w:p>
    <w:p w14:paraId="5AD9E3C6" w14:textId="77777777" w:rsidR="00B503B5" w:rsidRPr="00C4705F" w:rsidRDefault="00B503B5" w:rsidP="0084349F">
      <w:pPr>
        <w:ind w:left="0" w:firstLine="0"/>
        <w:rPr>
          <w:rFonts w:ascii="Arial" w:eastAsia="Arial" w:hAnsi="Arial" w:cs="Arial"/>
          <w:sz w:val="24"/>
          <w:szCs w:val="24"/>
        </w:rPr>
      </w:pPr>
    </w:p>
    <w:p w14:paraId="5F178D4A" w14:textId="79DB8974" w:rsidR="00644752" w:rsidRPr="00C4705F" w:rsidRDefault="00A267B0" w:rsidP="00074F96">
      <w:pPr>
        <w:pStyle w:val="Titre2"/>
        <w:rPr>
          <w:rFonts w:cs="Arial"/>
          <w:szCs w:val="24"/>
        </w:rPr>
      </w:pPr>
      <w:r w:rsidRPr="00C4705F">
        <w:rPr>
          <w:rFonts w:cs="Arial"/>
          <w:szCs w:val="24"/>
        </w:rPr>
        <w:t>Objectifs Spécifiques</w:t>
      </w:r>
    </w:p>
    <w:p w14:paraId="669279D6" w14:textId="4E9A7F26" w:rsidR="003A294C" w:rsidRPr="00C4705F" w:rsidRDefault="0084349F" w:rsidP="009E0F8F">
      <w:pPr>
        <w:pStyle w:val="Sansinterligne"/>
        <w:spacing w:line="30" w:lineRule="atLeast"/>
        <w:ind w:left="0" w:firstLine="0"/>
        <w:rPr>
          <w:rFonts w:ascii="Arial" w:eastAsia="Arial" w:hAnsi="Arial" w:cs="Arial"/>
          <w:sz w:val="24"/>
          <w:szCs w:val="24"/>
        </w:rPr>
      </w:pPr>
      <w:r w:rsidRPr="00C4705F">
        <w:rPr>
          <w:rFonts w:ascii="Arial" w:eastAsia="Arial" w:hAnsi="Arial" w:cs="Arial"/>
          <w:b/>
          <w:i/>
          <w:color w:val="000000"/>
          <w:sz w:val="24"/>
          <w:szCs w:val="24"/>
        </w:rPr>
        <w:t>L’étude sur</w:t>
      </w:r>
      <w:r w:rsidR="00D51E99" w:rsidRPr="00C4705F">
        <w:rPr>
          <w:rFonts w:ascii="Arial" w:eastAsia="Arial" w:hAnsi="Arial" w:cs="Arial"/>
          <w:b/>
          <w:i/>
          <w:color w:val="000000"/>
          <w:sz w:val="24"/>
          <w:szCs w:val="24"/>
        </w:rPr>
        <w:t xml:space="preserve"> la </w:t>
      </w:r>
      <w:r w:rsidRPr="00C4705F">
        <w:rPr>
          <w:rFonts w:ascii="Arial" w:eastAsia="Arial" w:hAnsi="Arial" w:cs="Arial"/>
          <w:b/>
          <w:i/>
          <w:color w:val="000000"/>
          <w:sz w:val="24"/>
          <w:szCs w:val="24"/>
        </w:rPr>
        <w:t>Cartographie de ressources et des savoirs sur l'agroécologie ainsi que des propositions d'amélioration de la santé des sols </w:t>
      </w:r>
      <w:r w:rsidRPr="00C4705F">
        <w:rPr>
          <w:rFonts w:ascii="Arial" w:eastAsia="Arial" w:hAnsi="Arial" w:cs="Arial"/>
          <w:sz w:val="24"/>
          <w:szCs w:val="24"/>
        </w:rPr>
        <w:t xml:space="preserve"> vise spécifiquement </w:t>
      </w:r>
      <w:r w:rsidR="00771C1A" w:rsidRPr="00C4705F">
        <w:rPr>
          <w:rFonts w:ascii="Arial" w:eastAsia="Arial" w:hAnsi="Arial" w:cs="Arial"/>
          <w:sz w:val="24"/>
          <w:szCs w:val="24"/>
        </w:rPr>
        <w:t xml:space="preserve">à </w:t>
      </w:r>
      <w:r w:rsidRPr="00C4705F">
        <w:rPr>
          <w:rFonts w:ascii="Arial" w:eastAsia="Arial" w:hAnsi="Arial" w:cs="Arial"/>
          <w:sz w:val="24"/>
          <w:szCs w:val="24"/>
        </w:rPr>
        <w:t>:</w:t>
      </w:r>
    </w:p>
    <w:p w14:paraId="3BA60F73" w14:textId="77777777" w:rsidR="00B616ED" w:rsidRPr="00C4705F" w:rsidRDefault="00B616ED" w:rsidP="009E0F8F">
      <w:pPr>
        <w:pStyle w:val="Sansinterligne"/>
        <w:spacing w:line="30" w:lineRule="atLeast"/>
        <w:ind w:left="0" w:firstLine="0"/>
        <w:rPr>
          <w:rFonts w:ascii="Arial" w:eastAsia="Arial" w:hAnsi="Arial" w:cs="Arial"/>
          <w:sz w:val="24"/>
          <w:szCs w:val="24"/>
        </w:rPr>
      </w:pPr>
    </w:p>
    <w:p w14:paraId="625F9219" w14:textId="2A33A65A" w:rsidR="00850C5D" w:rsidRPr="00C4705F" w:rsidRDefault="00E419D0" w:rsidP="00850C5D">
      <w:pPr>
        <w:pStyle w:val="Sansinterligne"/>
        <w:numPr>
          <w:ilvl w:val="0"/>
          <w:numId w:val="2"/>
        </w:numPr>
        <w:spacing w:line="30" w:lineRule="atLeast"/>
        <w:ind w:left="284"/>
        <w:rPr>
          <w:rFonts w:ascii="Arial" w:hAnsi="Arial" w:cs="Arial"/>
          <w:sz w:val="24"/>
          <w:szCs w:val="24"/>
        </w:rPr>
      </w:pPr>
      <w:r w:rsidRPr="00C4705F">
        <w:rPr>
          <w:rFonts w:ascii="Arial" w:hAnsi="Arial" w:cs="Arial"/>
          <w:sz w:val="24"/>
          <w:szCs w:val="24"/>
        </w:rPr>
        <w:t>Donner l’état des lieux d</w:t>
      </w:r>
      <w:r w:rsidR="00850C5D" w:rsidRPr="00C4705F">
        <w:rPr>
          <w:rFonts w:ascii="Arial" w:hAnsi="Arial" w:cs="Arial"/>
          <w:sz w:val="24"/>
          <w:szCs w:val="24"/>
        </w:rPr>
        <w:t xml:space="preserve">es indicateurs clés qui ont été retenus pour le suivi et l’évaluation du projet.  </w:t>
      </w:r>
    </w:p>
    <w:p w14:paraId="0774B0C9" w14:textId="77777777" w:rsidR="00850C5D" w:rsidRPr="00C4705F" w:rsidRDefault="00850C5D" w:rsidP="00850C5D">
      <w:pPr>
        <w:pStyle w:val="Paragraphedeliste"/>
        <w:numPr>
          <w:ilvl w:val="0"/>
          <w:numId w:val="2"/>
        </w:numPr>
        <w:spacing w:line="30" w:lineRule="atLeast"/>
        <w:ind w:left="426" w:hanging="284"/>
        <w:rPr>
          <w:rFonts w:ascii="Arial" w:hAnsi="Arial" w:cs="Arial"/>
          <w:sz w:val="24"/>
          <w:szCs w:val="24"/>
        </w:rPr>
      </w:pPr>
      <w:r w:rsidRPr="00C4705F">
        <w:rPr>
          <w:rFonts w:ascii="Arial" w:hAnsi="Arial" w:cs="Arial"/>
          <w:sz w:val="24"/>
          <w:szCs w:val="24"/>
        </w:rPr>
        <w:t xml:space="preserve">Cartographier les ressources et savoirs agroécologiques : </w:t>
      </w:r>
    </w:p>
    <w:p w14:paraId="22AED17C" w14:textId="77777777" w:rsidR="00850C5D" w:rsidRPr="00C4705F" w:rsidRDefault="00850C5D" w:rsidP="00850C5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09" w:hanging="283"/>
        <w:rPr>
          <w:rFonts w:ascii="Arial" w:eastAsia="Times New Roman" w:hAnsi="Arial" w:cs="Arial"/>
          <w:sz w:val="24"/>
          <w:szCs w:val="24"/>
        </w:rPr>
      </w:pPr>
      <w:r w:rsidRPr="00C4705F">
        <w:rPr>
          <w:rStyle w:val="lev"/>
          <w:rFonts w:ascii="Arial" w:eastAsia="Times New Roman" w:hAnsi="Arial" w:cs="Arial"/>
          <w:sz w:val="24"/>
          <w:szCs w:val="24"/>
        </w:rPr>
        <w:t>Inventaire des Pratiques et Technologies Existantes :</w:t>
      </w:r>
    </w:p>
    <w:p w14:paraId="27A739F2" w14:textId="77777777" w:rsidR="00850C5D" w:rsidRPr="00C4705F" w:rsidRDefault="00850C5D" w:rsidP="00850C5D">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993" w:hanging="284"/>
        <w:rPr>
          <w:rFonts w:ascii="Arial" w:eastAsia="Times New Roman" w:hAnsi="Arial" w:cs="Arial"/>
          <w:sz w:val="24"/>
          <w:szCs w:val="24"/>
        </w:rPr>
      </w:pPr>
      <w:r w:rsidRPr="00C4705F">
        <w:rPr>
          <w:rFonts w:ascii="Arial" w:eastAsia="Times New Roman" w:hAnsi="Arial" w:cs="Arial"/>
          <w:sz w:val="24"/>
          <w:szCs w:val="24"/>
        </w:rPr>
        <w:t>Recenser les pratiques agroécologiques déjà adoptées par les agriculteurs dans les zones ciblées.</w:t>
      </w:r>
    </w:p>
    <w:p w14:paraId="5566BFB8" w14:textId="77777777" w:rsidR="00850C5D" w:rsidRPr="00C4705F" w:rsidRDefault="00850C5D" w:rsidP="00850C5D">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993" w:hanging="284"/>
        <w:rPr>
          <w:rFonts w:ascii="Arial" w:eastAsia="Times New Roman" w:hAnsi="Arial" w:cs="Arial"/>
          <w:sz w:val="24"/>
          <w:szCs w:val="24"/>
        </w:rPr>
      </w:pPr>
      <w:r w:rsidRPr="00C4705F">
        <w:rPr>
          <w:rFonts w:ascii="Arial" w:eastAsia="Times New Roman" w:hAnsi="Arial" w:cs="Arial"/>
          <w:sz w:val="24"/>
          <w:szCs w:val="24"/>
        </w:rPr>
        <w:t>Documenter les savoirs traditionnels et modernes en matière d'agroécologie détenus par les agriculteurs et leurs organisations.</w:t>
      </w:r>
    </w:p>
    <w:p w14:paraId="61D5E8A2" w14:textId="77777777" w:rsidR="00850C5D" w:rsidRPr="00C4705F" w:rsidRDefault="00850C5D" w:rsidP="00850C5D">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993" w:hanging="284"/>
        <w:rPr>
          <w:rFonts w:ascii="Arial" w:eastAsia="Times New Roman" w:hAnsi="Arial" w:cs="Arial"/>
          <w:sz w:val="24"/>
          <w:szCs w:val="24"/>
        </w:rPr>
      </w:pPr>
      <w:r w:rsidRPr="00C4705F">
        <w:rPr>
          <w:rFonts w:ascii="Arial" w:eastAsia="Times New Roman" w:hAnsi="Arial" w:cs="Arial"/>
          <w:sz w:val="24"/>
          <w:szCs w:val="24"/>
        </w:rPr>
        <w:t>Analyser le degré d'adoption de ces pratiques par les agriculteurs, les barrières à leur adoption.</w:t>
      </w:r>
    </w:p>
    <w:p w14:paraId="664A732E" w14:textId="77777777" w:rsidR="00850C5D" w:rsidRPr="00C4705F" w:rsidRDefault="00850C5D" w:rsidP="00850C5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567" w:hanging="141"/>
        <w:rPr>
          <w:rFonts w:ascii="Arial" w:eastAsia="Times New Roman" w:hAnsi="Arial" w:cs="Arial"/>
          <w:sz w:val="24"/>
          <w:szCs w:val="24"/>
        </w:rPr>
      </w:pPr>
      <w:r w:rsidRPr="00C4705F">
        <w:rPr>
          <w:rStyle w:val="lev"/>
          <w:rFonts w:ascii="Arial" w:eastAsia="Times New Roman" w:hAnsi="Arial" w:cs="Arial"/>
          <w:sz w:val="24"/>
          <w:szCs w:val="24"/>
        </w:rPr>
        <w:t xml:space="preserve"> Analyse des Ressources Naturelles :</w:t>
      </w:r>
    </w:p>
    <w:p w14:paraId="51318DDE" w14:textId="46870338" w:rsidR="00850C5D" w:rsidRPr="00C4705F" w:rsidRDefault="00850C5D" w:rsidP="00850C5D">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993" w:hanging="284"/>
        <w:rPr>
          <w:rFonts w:ascii="Arial" w:eastAsia="Times New Roman" w:hAnsi="Arial" w:cs="Arial"/>
          <w:sz w:val="24"/>
          <w:szCs w:val="24"/>
        </w:rPr>
      </w:pPr>
      <w:r w:rsidRPr="00C4705F">
        <w:rPr>
          <w:rFonts w:ascii="Arial" w:eastAsia="Times New Roman" w:hAnsi="Arial" w:cs="Arial"/>
          <w:sz w:val="24"/>
          <w:szCs w:val="24"/>
        </w:rPr>
        <w:t>Réaliser une cartographie détaillée des types de sols, de leur fertilité, et des pratiques de gestion des sols dans les zones d'intervention.</w:t>
      </w:r>
      <w:r w:rsidRPr="00C4705F">
        <w:rPr>
          <w:rFonts w:ascii="Arial" w:hAnsi="Arial" w:cs="Arial"/>
          <w:sz w:val="24"/>
          <w:szCs w:val="24"/>
        </w:rPr>
        <w:t xml:space="preserve"> Il est recommandé d'utiliser des outils de systèmes d'information géographique  pour cette cartographie (par </w:t>
      </w:r>
      <w:r w:rsidR="00B85C3F" w:rsidRPr="00C4705F">
        <w:rPr>
          <w:rFonts w:ascii="Arial" w:hAnsi="Arial" w:cs="Arial"/>
          <w:sz w:val="24"/>
          <w:szCs w:val="24"/>
        </w:rPr>
        <w:t>exemple</w:t>
      </w:r>
      <w:r w:rsidRPr="00C4705F">
        <w:rPr>
          <w:rFonts w:ascii="Arial" w:hAnsi="Arial" w:cs="Arial"/>
          <w:sz w:val="24"/>
          <w:szCs w:val="24"/>
        </w:rPr>
        <w:t xml:space="preserve"> zones </w:t>
      </w:r>
      <w:r w:rsidR="00B85C3F" w:rsidRPr="00C4705F">
        <w:rPr>
          <w:rFonts w:ascii="Arial" w:hAnsi="Arial" w:cs="Arial"/>
          <w:sz w:val="24"/>
          <w:szCs w:val="24"/>
        </w:rPr>
        <w:t>agroécologiques</w:t>
      </w:r>
      <w:r w:rsidRPr="00C4705F">
        <w:rPr>
          <w:rFonts w:ascii="Arial" w:hAnsi="Arial" w:cs="Arial"/>
          <w:sz w:val="24"/>
          <w:szCs w:val="24"/>
        </w:rPr>
        <w:t xml:space="preserve"> via EarthMap: </w:t>
      </w:r>
      <w:hyperlink r:id="rId9" w:history="1">
        <w:r w:rsidRPr="00C4705F">
          <w:rPr>
            <w:rStyle w:val="Lienhypertexte"/>
            <w:rFonts w:ascii="Arial" w:hAnsi="Arial" w:cs="Arial"/>
            <w:sz w:val="24"/>
            <w:szCs w:val="24"/>
          </w:rPr>
          <w:t>https://earthmap.org/login</w:t>
        </w:r>
      </w:hyperlink>
    </w:p>
    <w:p w14:paraId="5B0A6B71" w14:textId="35FF1C89" w:rsidR="00850C5D" w:rsidRPr="00C4705F" w:rsidRDefault="00850C5D" w:rsidP="00850C5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567" w:hanging="141"/>
        <w:rPr>
          <w:rStyle w:val="lev"/>
          <w:rFonts w:ascii="Arial" w:hAnsi="Arial" w:cs="Arial"/>
          <w:sz w:val="24"/>
          <w:szCs w:val="24"/>
        </w:rPr>
      </w:pPr>
      <w:r w:rsidRPr="00C4705F">
        <w:rPr>
          <w:rStyle w:val="lev"/>
          <w:rFonts w:ascii="Arial" w:eastAsia="Times New Roman" w:hAnsi="Arial" w:cs="Arial"/>
          <w:sz w:val="24"/>
          <w:szCs w:val="24"/>
        </w:rPr>
        <w:t>Évaluation des Besoins en Intrants Agroécologiques :</w:t>
      </w:r>
    </w:p>
    <w:p w14:paraId="39C8C5DD" w14:textId="16F6720A" w:rsidR="00850C5D" w:rsidRPr="00C4705F" w:rsidRDefault="00850C5D" w:rsidP="00850C5D">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993" w:hanging="284"/>
        <w:rPr>
          <w:rFonts w:ascii="Arial" w:eastAsia="Times New Roman" w:hAnsi="Arial" w:cs="Arial"/>
          <w:sz w:val="24"/>
          <w:szCs w:val="24"/>
        </w:rPr>
      </w:pPr>
      <w:r w:rsidRPr="00C4705F">
        <w:rPr>
          <w:rFonts w:ascii="Arial" w:eastAsia="Times New Roman" w:hAnsi="Arial" w:cs="Arial"/>
          <w:sz w:val="24"/>
          <w:szCs w:val="24"/>
        </w:rPr>
        <w:t>.</w:t>
      </w:r>
    </w:p>
    <w:p w14:paraId="665B73C5" w14:textId="77777777" w:rsidR="00850C5D" w:rsidRPr="00C4705F" w:rsidRDefault="00850C5D" w:rsidP="00850C5D">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993" w:hanging="284"/>
        <w:rPr>
          <w:rFonts w:ascii="Arial" w:eastAsia="Times New Roman" w:hAnsi="Arial" w:cs="Arial"/>
          <w:sz w:val="24"/>
          <w:szCs w:val="24"/>
        </w:rPr>
      </w:pPr>
      <w:r w:rsidRPr="00C4705F">
        <w:rPr>
          <w:rFonts w:ascii="Arial" w:eastAsia="Times New Roman" w:hAnsi="Arial" w:cs="Arial"/>
          <w:sz w:val="24"/>
          <w:szCs w:val="24"/>
        </w:rPr>
        <w:t>Évaluer la disponibilité des matières premières pour la production de ces intrants et la faisabilité de leur mise en œuvre.</w:t>
      </w:r>
    </w:p>
    <w:p w14:paraId="5D752727" w14:textId="77777777" w:rsidR="00850C5D" w:rsidRPr="00C4705F" w:rsidRDefault="00850C5D" w:rsidP="00850C5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567" w:hanging="141"/>
        <w:rPr>
          <w:rStyle w:val="lev"/>
          <w:rFonts w:ascii="Arial" w:hAnsi="Arial" w:cs="Arial"/>
          <w:sz w:val="24"/>
          <w:szCs w:val="24"/>
        </w:rPr>
      </w:pPr>
      <w:r w:rsidRPr="00C4705F">
        <w:rPr>
          <w:rStyle w:val="lev"/>
          <w:rFonts w:ascii="Arial" w:eastAsia="Times New Roman" w:hAnsi="Arial" w:cs="Arial"/>
          <w:sz w:val="24"/>
          <w:szCs w:val="24"/>
        </w:rPr>
        <w:t xml:space="preserve"> Expériences et Savoirs des Agriculteurs :</w:t>
      </w:r>
    </w:p>
    <w:p w14:paraId="726BF428" w14:textId="77777777" w:rsidR="00850C5D" w:rsidRPr="00C4705F" w:rsidRDefault="00850C5D" w:rsidP="00850C5D">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993" w:hanging="284"/>
        <w:rPr>
          <w:rFonts w:ascii="Arial" w:eastAsia="Times New Roman" w:hAnsi="Arial" w:cs="Arial"/>
          <w:sz w:val="24"/>
          <w:szCs w:val="24"/>
        </w:rPr>
      </w:pPr>
      <w:r w:rsidRPr="00C4705F">
        <w:rPr>
          <w:rFonts w:ascii="Arial" w:eastAsia="Times New Roman" w:hAnsi="Arial" w:cs="Arial"/>
          <w:sz w:val="24"/>
          <w:szCs w:val="24"/>
        </w:rPr>
        <w:t>Identifier et documenter les succès des agriculteurs locaux en agroécologie.</w:t>
      </w:r>
    </w:p>
    <w:p w14:paraId="32829F70" w14:textId="77777777" w:rsidR="00850C5D" w:rsidRPr="00C4705F" w:rsidRDefault="00850C5D" w:rsidP="00850C5D">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993" w:hanging="284"/>
        <w:rPr>
          <w:rFonts w:ascii="Arial" w:eastAsia="Times New Roman" w:hAnsi="Arial" w:cs="Arial"/>
          <w:sz w:val="24"/>
          <w:szCs w:val="24"/>
        </w:rPr>
      </w:pPr>
      <w:r w:rsidRPr="00C4705F">
        <w:rPr>
          <w:rFonts w:ascii="Arial" w:eastAsia="Times New Roman" w:hAnsi="Arial" w:cs="Arial"/>
          <w:sz w:val="24"/>
          <w:szCs w:val="24"/>
        </w:rPr>
        <w:t>Faire des parallèles avec des expériences et savoir-faire d'agriculteurs dans d'autres pays, en particulier dans des zones agroécologiques similaires.</w:t>
      </w:r>
    </w:p>
    <w:p w14:paraId="582B5DBC" w14:textId="77777777" w:rsidR="00850C5D" w:rsidRPr="00C4705F" w:rsidRDefault="00850C5D" w:rsidP="00850C5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567" w:hanging="141"/>
        <w:rPr>
          <w:rStyle w:val="lev"/>
          <w:rFonts w:ascii="Arial" w:hAnsi="Arial" w:cs="Arial"/>
          <w:sz w:val="24"/>
          <w:szCs w:val="24"/>
        </w:rPr>
      </w:pPr>
      <w:r w:rsidRPr="00C4705F">
        <w:rPr>
          <w:rStyle w:val="lev"/>
          <w:rFonts w:ascii="Arial" w:eastAsia="Times New Roman" w:hAnsi="Arial" w:cs="Arial"/>
          <w:sz w:val="24"/>
          <w:szCs w:val="24"/>
        </w:rPr>
        <w:t xml:space="preserve"> Identification des Contraintes et Défis :</w:t>
      </w:r>
    </w:p>
    <w:p w14:paraId="12B7CB2B" w14:textId="431973A9" w:rsidR="00850C5D" w:rsidRPr="00C4705F" w:rsidRDefault="00850C5D" w:rsidP="00850C5D">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993" w:hanging="284"/>
        <w:rPr>
          <w:rFonts w:ascii="Arial" w:eastAsia="Times New Roman" w:hAnsi="Arial" w:cs="Arial"/>
          <w:sz w:val="24"/>
          <w:szCs w:val="24"/>
        </w:rPr>
      </w:pPr>
      <w:r w:rsidRPr="00C4705F">
        <w:rPr>
          <w:rFonts w:ascii="Arial" w:eastAsia="Times New Roman" w:hAnsi="Arial" w:cs="Arial"/>
          <w:sz w:val="24"/>
          <w:szCs w:val="24"/>
        </w:rPr>
        <w:t>Identifier les obstacles auxquels les agriculteurs sont confrontés.</w:t>
      </w:r>
      <w:r w:rsidRPr="00C4705F">
        <w:rPr>
          <w:rFonts w:ascii="Arial" w:hAnsi="Arial" w:cs="Arial"/>
          <w:sz w:val="24"/>
          <w:szCs w:val="24"/>
        </w:rPr>
        <w:t xml:space="preserve"> Il s’agit ici notamment des obstacles propres à l’adoption de pratiques agroécologiques (voir commentaire ci-dessus). Ces obstacles sont par </w:t>
      </w:r>
      <w:r w:rsidR="00B85C3F" w:rsidRPr="00C4705F">
        <w:rPr>
          <w:rFonts w:ascii="Arial" w:hAnsi="Arial" w:cs="Arial"/>
          <w:sz w:val="24"/>
          <w:szCs w:val="24"/>
        </w:rPr>
        <w:t>exemple</w:t>
      </w:r>
      <w:r w:rsidRPr="00C4705F">
        <w:rPr>
          <w:rFonts w:ascii="Arial" w:hAnsi="Arial" w:cs="Arial"/>
          <w:sz w:val="24"/>
          <w:szCs w:val="24"/>
        </w:rPr>
        <w:t xml:space="preserve">: l’accès au foncier; l’accès aux inputs (semences, bio intrants, compatibles et nécessaires en </w:t>
      </w:r>
      <w:r w:rsidR="00B85C3F" w:rsidRPr="00C4705F">
        <w:rPr>
          <w:rFonts w:ascii="Arial" w:hAnsi="Arial" w:cs="Arial"/>
          <w:sz w:val="24"/>
          <w:szCs w:val="24"/>
        </w:rPr>
        <w:t>agroécologie</w:t>
      </w:r>
      <w:r w:rsidRPr="00C4705F">
        <w:rPr>
          <w:rFonts w:ascii="Arial" w:hAnsi="Arial" w:cs="Arial"/>
          <w:sz w:val="24"/>
          <w:szCs w:val="24"/>
        </w:rPr>
        <w:t xml:space="preserve">); politiques; dynamiques de marché; infrastructures; capacités </w:t>
      </w:r>
      <w:r w:rsidR="00B85C3F" w:rsidRPr="00C4705F">
        <w:rPr>
          <w:rFonts w:ascii="Arial" w:hAnsi="Arial" w:cs="Arial"/>
          <w:sz w:val="24"/>
          <w:szCs w:val="24"/>
        </w:rPr>
        <w:t>organisationnelles</w:t>
      </w:r>
      <w:r w:rsidRPr="00C4705F">
        <w:rPr>
          <w:rFonts w:ascii="Arial" w:hAnsi="Arial" w:cs="Arial"/>
          <w:sz w:val="24"/>
          <w:szCs w:val="24"/>
        </w:rPr>
        <w:t xml:space="preserve"> des agriculteurs etc.</w:t>
      </w:r>
    </w:p>
    <w:p w14:paraId="2FF9EA3E" w14:textId="77777777" w:rsidR="00850C5D" w:rsidRPr="00C4705F" w:rsidRDefault="00850C5D" w:rsidP="00850C5D">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993" w:hanging="284"/>
        <w:rPr>
          <w:rFonts w:ascii="Arial" w:eastAsia="Times New Roman" w:hAnsi="Arial" w:cs="Arial"/>
          <w:sz w:val="24"/>
          <w:szCs w:val="24"/>
        </w:rPr>
      </w:pPr>
      <w:r w:rsidRPr="00C4705F">
        <w:rPr>
          <w:rFonts w:ascii="Arial" w:eastAsia="Times New Roman" w:hAnsi="Arial" w:cs="Arial"/>
          <w:sz w:val="24"/>
          <w:szCs w:val="24"/>
        </w:rPr>
        <w:t>Proposer des solutions pratiques pour surmonter ces défis et faciliter l'adoption et la mise à l'échelle des pratiques agroécologiques.</w:t>
      </w:r>
    </w:p>
    <w:p w14:paraId="219C1A27" w14:textId="77777777" w:rsidR="00850C5D" w:rsidRPr="00C4705F" w:rsidRDefault="00850C5D" w:rsidP="00850C5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567" w:hanging="141"/>
        <w:rPr>
          <w:rStyle w:val="lev"/>
          <w:rFonts w:ascii="Arial" w:hAnsi="Arial" w:cs="Arial"/>
          <w:sz w:val="24"/>
          <w:szCs w:val="24"/>
        </w:rPr>
      </w:pPr>
      <w:r w:rsidRPr="00C4705F">
        <w:rPr>
          <w:rStyle w:val="lev"/>
          <w:rFonts w:ascii="Arial" w:eastAsia="Times New Roman" w:hAnsi="Arial" w:cs="Arial"/>
          <w:sz w:val="24"/>
          <w:szCs w:val="24"/>
        </w:rPr>
        <w:t xml:space="preserve"> Rôle des Femmes et des Jeunes :</w:t>
      </w:r>
    </w:p>
    <w:p w14:paraId="7CA40489" w14:textId="49480C60" w:rsidR="00850C5D" w:rsidRPr="00C4705F" w:rsidRDefault="00850C5D" w:rsidP="0011778A">
      <w:pPr>
        <w:jc w:val="left"/>
        <w:rPr>
          <w:rFonts w:ascii="Arial" w:eastAsia="Times New Roman" w:hAnsi="Arial" w:cs="Arial"/>
          <w:sz w:val="24"/>
          <w:szCs w:val="24"/>
        </w:rPr>
      </w:pPr>
      <w:r w:rsidRPr="00C4705F">
        <w:rPr>
          <w:rFonts w:ascii="Arial" w:eastAsia="Times New Roman" w:hAnsi="Arial" w:cs="Arial"/>
          <w:sz w:val="24"/>
          <w:szCs w:val="24"/>
        </w:rPr>
        <w:t xml:space="preserve">Analyser le rôle des femmes dans la promotion des pratiques agroécologiques et leur contribution à la production des semences paysannes. </w:t>
      </w:r>
      <w:r w:rsidRPr="00C4705F">
        <w:rPr>
          <w:rFonts w:ascii="Arial" w:hAnsi="Arial" w:cs="Arial"/>
          <w:color w:val="000000"/>
          <w:sz w:val="24"/>
          <w:szCs w:val="24"/>
        </w:rPr>
        <w:t>Il serait pertinent de mener des groupes de discussion spécifiques avec des femmes et des jeunes pour comprendre leurs perspectives, leurs défis spécifiques et leurs idées innovantes pour renforcer leur participation dans les initiatives agroécologiques.</w:t>
      </w:r>
    </w:p>
    <w:p w14:paraId="3B4EE8B7" w14:textId="77777777" w:rsidR="00850C5D" w:rsidRPr="0011778A" w:rsidRDefault="00850C5D" w:rsidP="0011778A">
      <w:pPr>
        <w:pStyle w:val="Paragraphedeliste"/>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4"/>
          <w:szCs w:val="24"/>
        </w:rPr>
      </w:pPr>
      <w:r w:rsidRPr="0011778A">
        <w:rPr>
          <w:rFonts w:ascii="Arial" w:eastAsia="Times New Roman" w:hAnsi="Arial" w:cs="Arial"/>
          <w:sz w:val="24"/>
          <w:szCs w:val="24"/>
        </w:rPr>
        <w:t>Évaluer l'implication des jeunes dans les initiatives agroécologiques et identifier des stratégies pour renforcer leur participation.</w:t>
      </w:r>
    </w:p>
    <w:p w14:paraId="5D429284" w14:textId="77777777" w:rsidR="00850C5D" w:rsidRPr="00C4705F" w:rsidRDefault="00850C5D" w:rsidP="00850C5D">
      <w:pPr>
        <w:pStyle w:val="Paragraphedeliste"/>
        <w:numPr>
          <w:ilvl w:val="0"/>
          <w:numId w:val="2"/>
        </w:numPr>
        <w:spacing w:line="30" w:lineRule="atLeast"/>
        <w:ind w:left="426" w:hanging="284"/>
        <w:rPr>
          <w:rFonts w:ascii="Arial" w:hAnsi="Arial" w:cs="Arial"/>
          <w:sz w:val="24"/>
          <w:szCs w:val="24"/>
        </w:rPr>
      </w:pPr>
      <w:r w:rsidRPr="00C4705F">
        <w:rPr>
          <w:rFonts w:ascii="Arial" w:hAnsi="Arial" w:cs="Arial"/>
          <w:sz w:val="24"/>
          <w:szCs w:val="24"/>
        </w:rPr>
        <w:t>Réaliser une analyse croisée entre cette cartographie et celles sur les sols et la fertilité.</w:t>
      </w:r>
    </w:p>
    <w:p w14:paraId="5DFBAA38" w14:textId="77777777" w:rsidR="00850C5D" w:rsidRPr="00C4705F" w:rsidRDefault="00850C5D" w:rsidP="00850C5D">
      <w:pPr>
        <w:pStyle w:val="Paragraphedeliste"/>
        <w:numPr>
          <w:ilvl w:val="0"/>
          <w:numId w:val="2"/>
        </w:numPr>
        <w:spacing w:line="30" w:lineRule="atLeast"/>
        <w:ind w:left="426" w:hanging="284"/>
        <w:rPr>
          <w:rFonts w:ascii="Arial" w:hAnsi="Arial" w:cs="Arial"/>
          <w:sz w:val="24"/>
          <w:szCs w:val="24"/>
        </w:rPr>
      </w:pPr>
      <w:r w:rsidRPr="00C4705F">
        <w:rPr>
          <w:rFonts w:ascii="Arial" w:hAnsi="Arial" w:cs="Arial"/>
          <w:sz w:val="24"/>
          <w:szCs w:val="24"/>
        </w:rPr>
        <w:lastRenderedPageBreak/>
        <w:t>Identifier les besoins spécifiques en biofertilisants et biopesticides (produits, si possible compositions et mode d’utilisation).</w:t>
      </w:r>
    </w:p>
    <w:p w14:paraId="58B5B373" w14:textId="77777777" w:rsidR="004C1CC4" w:rsidRDefault="00850C5D" w:rsidP="004C1CC4">
      <w:pPr>
        <w:pStyle w:val="Paragraphedeliste"/>
        <w:numPr>
          <w:ilvl w:val="0"/>
          <w:numId w:val="2"/>
        </w:numPr>
        <w:spacing w:line="30" w:lineRule="atLeast"/>
        <w:ind w:left="426" w:hanging="284"/>
        <w:rPr>
          <w:rFonts w:ascii="Arial" w:hAnsi="Arial" w:cs="Arial"/>
          <w:sz w:val="24"/>
          <w:szCs w:val="24"/>
        </w:rPr>
      </w:pPr>
      <w:r w:rsidRPr="00C4705F">
        <w:rPr>
          <w:rFonts w:ascii="Arial" w:hAnsi="Arial" w:cs="Arial"/>
          <w:sz w:val="24"/>
          <w:szCs w:val="24"/>
        </w:rPr>
        <w:t xml:space="preserve">Caractériser la disponibilité en biomasse (i.e. gisements </w:t>
      </w:r>
      <w:r w:rsidR="00DF3DF1">
        <w:rPr>
          <w:rFonts w:ascii="Arial" w:hAnsi="Arial" w:cs="Arial"/>
          <w:sz w:val="24"/>
          <w:szCs w:val="24"/>
        </w:rPr>
        <w:t>organiques) valorisables en bio</w:t>
      </w:r>
      <w:r w:rsidRPr="00C4705F">
        <w:rPr>
          <w:rFonts w:ascii="Arial" w:hAnsi="Arial" w:cs="Arial"/>
          <w:sz w:val="24"/>
          <w:szCs w:val="24"/>
        </w:rPr>
        <w:t>fertilisant et évaluer la faisabilité de son transfert vers les zones déficitaires.</w:t>
      </w:r>
    </w:p>
    <w:p w14:paraId="056355A9" w14:textId="13722992" w:rsidR="004C1CC4" w:rsidRPr="004C1CC4" w:rsidRDefault="00850C5D" w:rsidP="004C1CC4">
      <w:pPr>
        <w:pStyle w:val="Paragraphedeliste"/>
        <w:numPr>
          <w:ilvl w:val="0"/>
          <w:numId w:val="2"/>
        </w:numPr>
        <w:spacing w:line="30" w:lineRule="atLeast"/>
        <w:ind w:left="426" w:hanging="284"/>
        <w:rPr>
          <w:rFonts w:ascii="Arial" w:hAnsi="Arial" w:cs="Arial"/>
          <w:sz w:val="24"/>
          <w:szCs w:val="24"/>
        </w:rPr>
      </w:pPr>
      <w:r w:rsidRPr="004C1CC4">
        <w:rPr>
          <w:rFonts w:ascii="Arial" w:hAnsi="Arial" w:cs="Arial"/>
          <w:sz w:val="24"/>
          <w:szCs w:val="24"/>
        </w:rPr>
        <w:t>Faire le zonage et la catégorisation de la population selon les critères de vulnérabilité liés à la sensibilité</w:t>
      </w:r>
      <w:r w:rsidRPr="00C4705F">
        <w:rPr>
          <w:rStyle w:val="Appelnotedebasdep"/>
          <w:rFonts w:ascii="Arial" w:hAnsi="Arial" w:cs="Arial"/>
          <w:sz w:val="24"/>
          <w:szCs w:val="24"/>
        </w:rPr>
        <w:footnoteReference w:id="1"/>
      </w:r>
      <w:r w:rsidRPr="004C1CC4">
        <w:rPr>
          <w:rFonts w:ascii="Arial" w:hAnsi="Arial" w:cs="Arial"/>
          <w:sz w:val="24"/>
          <w:szCs w:val="24"/>
        </w:rPr>
        <w:t xml:space="preserve"> (ex. la pente des parcelles, le fort taux de minéralisation, la loi semencière, ….) et à la capacité</w:t>
      </w:r>
      <w:r w:rsidRPr="00C4705F">
        <w:rPr>
          <w:rStyle w:val="Appelnotedebasdep"/>
          <w:rFonts w:ascii="Arial" w:hAnsi="Arial" w:cs="Arial"/>
          <w:sz w:val="24"/>
          <w:szCs w:val="24"/>
        </w:rPr>
        <w:footnoteReference w:id="2"/>
      </w:r>
      <w:r w:rsidRPr="004C1CC4">
        <w:rPr>
          <w:rFonts w:ascii="Arial" w:hAnsi="Arial" w:cs="Arial"/>
          <w:sz w:val="24"/>
          <w:szCs w:val="24"/>
        </w:rPr>
        <w:t xml:space="preserve"> (le manque de capacité de financière pour investir dans un réseau d’irrigation, le faible accès au service météo…).</w:t>
      </w:r>
      <w:r w:rsidR="004C1CC4">
        <w:rPr>
          <w:rFonts w:ascii="Arial" w:hAnsi="Arial" w:cs="Arial"/>
          <w:sz w:val="24"/>
          <w:szCs w:val="24"/>
        </w:rPr>
        <w:t xml:space="preserve"> Géographique </w:t>
      </w:r>
      <w:r w:rsidR="004C1CC4" w:rsidRPr="004C1CC4">
        <w:rPr>
          <w:rFonts w:ascii="Arial" w:eastAsia="Arial" w:hAnsi="Arial" w:cs="Arial"/>
          <w:iCs/>
          <w:sz w:val="24"/>
          <w:szCs w:val="24"/>
        </w:rPr>
        <w:t xml:space="preserve">pour cette cartographie (par exemple zones agroécologiques via EarthMap: </w:t>
      </w:r>
      <w:hyperlink r:id="rId10" w:history="1">
        <w:r w:rsidR="004C1CC4" w:rsidRPr="004C1CC4">
          <w:rPr>
            <w:rFonts w:ascii="Arial" w:eastAsia="Arial" w:hAnsi="Arial" w:cs="Arial"/>
            <w:iCs/>
            <w:sz w:val="24"/>
            <w:szCs w:val="24"/>
          </w:rPr>
          <w:t>https://earthmap.org/login</w:t>
        </w:r>
      </w:hyperlink>
    </w:p>
    <w:p w14:paraId="1A077029" w14:textId="431BC2E7" w:rsidR="008D3F63" w:rsidRPr="00C4705F" w:rsidRDefault="008D3F63" w:rsidP="004C1CC4">
      <w:pPr>
        <w:pStyle w:val="Paragraphedeliste"/>
        <w:numPr>
          <w:ilvl w:val="0"/>
          <w:numId w:val="2"/>
        </w:numPr>
        <w:spacing w:line="30" w:lineRule="atLeast"/>
        <w:rPr>
          <w:rFonts w:ascii="Arial" w:eastAsia="Arial" w:hAnsi="Arial" w:cs="Arial"/>
          <w:iCs/>
          <w:sz w:val="24"/>
          <w:szCs w:val="24"/>
        </w:rPr>
      </w:pPr>
      <w:r w:rsidRPr="00C4705F">
        <w:rPr>
          <w:rFonts w:ascii="Arial" w:eastAsia="Arial" w:hAnsi="Arial" w:cs="Arial"/>
          <w:iCs/>
          <w:sz w:val="24"/>
          <w:szCs w:val="24"/>
        </w:rPr>
        <w:t xml:space="preserve">Identifier </w:t>
      </w:r>
      <w:r w:rsidR="0084349F" w:rsidRPr="00C4705F">
        <w:rPr>
          <w:rFonts w:ascii="Arial" w:eastAsia="Arial" w:hAnsi="Arial" w:cs="Arial"/>
          <w:iCs/>
          <w:sz w:val="24"/>
          <w:szCs w:val="24"/>
        </w:rPr>
        <w:t xml:space="preserve">les éléments endogènes à mettre à l’échelle au niveau des plans biomasse ménages, </w:t>
      </w:r>
    </w:p>
    <w:p w14:paraId="2918907D" w14:textId="2A6686B9" w:rsidR="00AA623E" w:rsidRPr="00C4705F" w:rsidRDefault="0084349F" w:rsidP="004C1CC4">
      <w:pPr>
        <w:pStyle w:val="Paragraphedeliste"/>
        <w:numPr>
          <w:ilvl w:val="0"/>
          <w:numId w:val="2"/>
        </w:numPr>
        <w:spacing w:line="30" w:lineRule="atLeast"/>
        <w:rPr>
          <w:rFonts w:ascii="Arial" w:eastAsia="Arial" w:hAnsi="Arial" w:cs="Arial"/>
          <w:iCs/>
          <w:sz w:val="24"/>
          <w:szCs w:val="24"/>
        </w:rPr>
      </w:pPr>
      <w:r w:rsidRPr="00C4705F">
        <w:rPr>
          <w:rFonts w:ascii="Arial" w:eastAsia="Arial" w:hAnsi="Arial" w:cs="Arial"/>
          <w:iCs/>
          <w:sz w:val="24"/>
          <w:szCs w:val="24"/>
        </w:rPr>
        <w:t>le potentiel de diversification par les engrais verts et les arbres et arbustes accumulateurs d’éléments nutritifs à usage multiple (tithonia, neem,…), les plantes à noix, et les fruitiers tropicaux et tempérés, les espèces agroforestières (Grevillea, Calliandra, Leucaena, …)</w:t>
      </w:r>
    </w:p>
    <w:p w14:paraId="1358BCE2" w14:textId="29DF21CF" w:rsidR="00AA623E" w:rsidRPr="00C4705F" w:rsidRDefault="00AA623E" w:rsidP="004C1CC4">
      <w:pPr>
        <w:pStyle w:val="Paragraphedeliste"/>
        <w:numPr>
          <w:ilvl w:val="0"/>
          <w:numId w:val="2"/>
        </w:numPr>
        <w:spacing w:line="30" w:lineRule="atLeast"/>
        <w:rPr>
          <w:rFonts w:ascii="Arial" w:eastAsia="Arial" w:hAnsi="Arial" w:cs="Arial"/>
          <w:iCs/>
          <w:sz w:val="24"/>
          <w:szCs w:val="24"/>
        </w:rPr>
      </w:pPr>
      <w:r w:rsidRPr="00C4705F">
        <w:rPr>
          <w:rFonts w:ascii="Arial" w:eastAsia="Arial" w:hAnsi="Arial" w:cs="Arial"/>
          <w:iCs/>
          <w:sz w:val="24"/>
          <w:szCs w:val="24"/>
        </w:rPr>
        <w:t>Proposer des solutions pratiques pour surmonter ces défis et faciliter l'adoption et la mise à l'échelle des pratiques agroécologiques. Il s’agit ici notamment des obstacles propres à l’adoption de pratiques agroécologiques). Ces obstacles sont par exemple: l’accès au foncier; l’accès aux in</w:t>
      </w:r>
      <w:r w:rsidR="00C841AA" w:rsidRPr="00C4705F">
        <w:rPr>
          <w:rFonts w:ascii="Arial" w:eastAsia="Arial" w:hAnsi="Arial" w:cs="Arial"/>
          <w:iCs/>
          <w:sz w:val="24"/>
          <w:szCs w:val="24"/>
        </w:rPr>
        <w:t>trants (semences, bio</w:t>
      </w:r>
      <w:r w:rsidRPr="00C4705F">
        <w:rPr>
          <w:rFonts w:ascii="Arial" w:eastAsia="Arial" w:hAnsi="Arial" w:cs="Arial"/>
          <w:iCs/>
          <w:sz w:val="24"/>
          <w:szCs w:val="24"/>
        </w:rPr>
        <w:t xml:space="preserve">intrants, compatibles et nécessaires en </w:t>
      </w:r>
      <w:r w:rsidR="008D3F63" w:rsidRPr="00C4705F">
        <w:rPr>
          <w:rFonts w:ascii="Arial" w:eastAsia="Arial" w:hAnsi="Arial" w:cs="Arial"/>
          <w:iCs/>
          <w:sz w:val="24"/>
          <w:szCs w:val="24"/>
        </w:rPr>
        <w:t>agroécologie</w:t>
      </w:r>
      <w:r w:rsidRPr="00C4705F">
        <w:rPr>
          <w:rFonts w:ascii="Arial" w:eastAsia="Arial" w:hAnsi="Arial" w:cs="Arial"/>
          <w:iCs/>
          <w:sz w:val="24"/>
          <w:szCs w:val="24"/>
        </w:rPr>
        <w:t>); politiques; dynamiques de marché; infrastructures; capacités organisationne</w:t>
      </w:r>
      <w:r w:rsidR="008D3F63" w:rsidRPr="00C4705F">
        <w:rPr>
          <w:rFonts w:ascii="Arial" w:eastAsia="Arial" w:hAnsi="Arial" w:cs="Arial"/>
          <w:iCs/>
          <w:sz w:val="24"/>
          <w:szCs w:val="24"/>
        </w:rPr>
        <w:t>lles des agriculteurs etc</w:t>
      </w:r>
      <w:r w:rsidRPr="00C4705F">
        <w:rPr>
          <w:rFonts w:ascii="Arial" w:eastAsia="Arial" w:hAnsi="Arial" w:cs="Arial"/>
          <w:iCs/>
          <w:sz w:val="24"/>
          <w:szCs w:val="24"/>
        </w:rPr>
        <w:t>.</w:t>
      </w:r>
    </w:p>
    <w:p w14:paraId="1ECE7A83" w14:textId="63A9D415" w:rsidR="00AA623E" w:rsidRPr="00C4705F" w:rsidRDefault="00AA623E" w:rsidP="004C1CC4">
      <w:pPr>
        <w:pStyle w:val="Paragraphedeliste"/>
        <w:numPr>
          <w:ilvl w:val="0"/>
          <w:numId w:val="2"/>
        </w:numPr>
        <w:spacing w:line="30" w:lineRule="atLeast"/>
        <w:rPr>
          <w:rFonts w:ascii="Arial" w:eastAsia="Arial" w:hAnsi="Arial" w:cs="Arial"/>
          <w:iCs/>
          <w:sz w:val="24"/>
          <w:szCs w:val="24"/>
        </w:rPr>
      </w:pPr>
      <w:r w:rsidRPr="00C4705F">
        <w:rPr>
          <w:rFonts w:ascii="Arial" w:eastAsia="Arial" w:hAnsi="Arial" w:cs="Arial"/>
          <w:iCs/>
          <w:sz w:val="24"/>
          <w:szCs w:val="24"/>
        </w:rPr>
        <w:t xml:space="preserve">Analyser le rôle des femmes </w:t>
      </w:r>
      <w:r w:rsidR="008D3F63" w:rsidRPr="00C4705F">
        <w:rPr>
          <w:rFonts w:ascii="Arial" w:eastAsia="Arial" w:hAnsi="Arial" w:cs="Arial"/>
          <w:iCs/>
          <w:sz w:val="24"/>
          <w:szCs w:val="24"/>
        </w:rPr>
        <w:t xml:space="preserve">et des jeunes </w:t>
      </w:r>
      <w:r w:rsidRPr="00C4705F">
        <w:rPr>
          <w:rFonts w:ascii="Arial" w:eastAsia="Arial" w:hAnsi="Arial" w:cs="Arial"/>
          <w:iCs/>
          <w:sz w:val="24"/>
          <w:szCs w:val="24"/>
        </w:rPr>
        <w:t>dans la promotion des pratiques agroécologiques et leur contribution à la production des semences paysannes.</w:t>
      </w:r>
      <w:r w:rsidR="008D3F63" w:rsidRPr="00C4705F">
        <w:rPr>
          <w:rFonts w:ascii="Arial" w:eastAsia="Arial" w:hAnsi="Arial" w:cs="Arial"/>
          <w:iCs/>
          <w:sz w:val="24"/>
          <w:szCs w:val="24"/>
        </w:rPr>
        <w:t xml:space="preserve"> </w:t>
      </w:r>
      <w:r w:rsidRPr="00C4705F">
        <w:rPr>
          <w:rFonts w:ascii="Arial" w:eastAsia="Arial" w:hAnsi="Arial" w:cs="Arial"/>
          <w:iCs/>
          <w:sz w:val="24"/>
          <w:szCs w:val="24"/>
        </w:rPr>
        <w:t>Il serait pertinent de mener des groupes de discussion spécifiques avec des femmes et des jeunes pour comprendre leurs perspectives, leurs défis spécifiques et leurs idées innovantes pour renforcer leur participation dans les initiatives agroécologiques</w:t>
      </w:r>
    </w:p>
    <w:p w14:paraId="5152917E" w14:textId="77777777" w:rsidR="00771C1A" w:rsidRPr="00C4705F" w:rsidRDefault="00771C1A" w:rsidP="00074F96">
      <w:pPr>
        <w:pStyle w:val="Titre1"/>
        <w:rPr>
          <w:rStyle w:val="Aucun"/>
          <w:rFonts w:cs="Arial"/>
          <w:szCs w:val="24"/>
        </w:rPr>
      </w:pPr>
      <w:r w:rsidRPr="00C4705F">
        <w:rPr>
          <w:rStyle w:val="Aucun"/>
          <w:rFonts w:cs="Arial"/>
          <w:szCs w:val="24"/>
        </w:rPr>
        <w:t xml:space="preserve">RÉSULTATS ESCOMPTÉS </w:t>
      </w:r>
    </w:p>
    <w:p w14:paraId="6D44BFE9" w14:textId="5ECB83DB" w:rsidR="001B4A23" w:rsidRPr="00C4705F" w:rsidRDefault="001B4A23" w:rsidP="000B13AB">
      <w:pPr>
        <w:spacing w:line="30" w:lineRule="atLeast"/>
        <w:ind w:left="0" w:firstLine="0"/>
        <w:rPr>
          <w:rFonts w:ascii="Arial" w:eastAsia="Arial" w:hAnsi="Arial" w:cs="Arial"/>
          <w:iCs/>
          <w:sz w:val="24"/>
          <w:szCs w:val="24"/>
        </w:rPr>
      </w:pPr>
      <w:r w:rsidRPr="00C4705F">
        <w:rPr>
          <w:rFonts w:ascii="Arial" w:eastAsia="Arial" w:hAnsi="Arial" w:cs="Arial"/>
          <w:iCs/>
          <w:sz w:val="24"/>
          <w:szCs w:val="24"/>
        </w:rPr>
        <w:t>Au bout de l’étude</w:t>
      </w:r>
      <w:r w:rsidR="000B13AB" w:rsidRPr="00C4705F">
        <w:rPr>
          <w:rFonts w:ascii="Arial" w:eastAsia="Arial" w:hAnsi="Arial" w:cs="Arial"/>
          <w:iCs/>
          <w:sz w:val="24"/>
          <w:szCs w:val="24"/>
        </w:rPr>
        <w:t xml:space="preserve">, </w:t>
      </w:r>
      <w:r w:rsidRPr="00C4705F">
        <w:rPr>
          <w:rFonts w:ascii="Arial" w:eastAsia="Arial" w:hAnsi="Arial" w:cs="Arial"/>
          <w:iCs/>
          <w:sz w:val="24"/>
          <w:szCs w:val="24"/>
        </w:rPr>
        <w:t xml:space="preserve">le document de la situation de </w:t>
      </w:r>
      <w:r w:rsidR="00C15586" w:rsidRPr="00C4705F">
        <w:rPr>
          <w:rFonts w:ascii="Arial" w:eastAsia="Arial" w:hAnsi="Arial" w:cs="Arial"/>
          <w:iCs/>
          <w:sz w:val="24"/>
          <w:szCs w:val="24"/>
        </w:rPr>
        <w:t>référence sur l’agro</w:t>
      </w:r>
      <w:r w:rsidRPr="00C4705F">
        <w:rPr>
          <w:rFonts w:ascii="Arial" w:eastAsia="Arial" w:hAnsi="Arial" w:cs="Arial"/>
          <w:iCs/>
          <w:sz w:val="24"/>
          <w:szCs w:val="24"/>
        </w:rPr>
        <w:t>écologie est produit</w:t>
      </w:r>
      <w:r w:rsidR="000B13AB" w:rsidRPr="00C4705F">
        <w:rPr>
          <w:rFonts w:ascii="Arial" w:eastAsia="Arial" w:hAnsi="Arial" w:cs="Arial"/>
          <w:iCs/>
          <w:sz w:val="24"/>
          <w:szCs w:val="24"/>
        </w:rPr>
        <w:t>.</w:t>
      </w:r>
    </w:p>
    <w:p w14:paraId="4598053F" w14:textId="457DAEFE" w:rsidR="000D56C8" w:rsidRPr="00C4705F" w:rsidRDefault="000D56C8" w:rsidP="00074F96">
      <w:pPr>
        <w:pStyle w:val="Titre1"/>
        <w:rPr>
          <w:rStyle w:val="Aucun"/>
          <w:rFonts w:cs="Arial"/>
          <w:szCs w:val="24"/>
        </w:rPr>
      </w:pPr>
      <w:r w:rsidRPr="00C4705F">
        <w:rPr>
          <w:rStyle w:val="Aucun"/>
          <w:rFonts w:cs="Arial"/>
          <w:szCs w:val="24"/>
        </w:rPr>
        <w:t>Méthodologie</w:t>
      </w:r>
    </w:p>
    <w:p w14:paraId="2114D52C" w14:textId="77777777" w:rsidR="00B42E4E" w:rsidRPr="00C4705F" w:rsidRDefault="00B42E4E" w:rsidP="009E0F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line="30" w:lineRule="atLeast"/>
        <w:ind w:left="0" w:firstLine="0"/>
        <w:rPr>
          <w:rFonts w:ascii="Arial" w:hAnsi="Arial" w:cs="Arial"/>
          <w:kern w:val="0"/>
          <w:sz w:val="24"/>
          <w:szCs w:val="24"/>
          <w:lang w:val="fr-BE"/>
        </w:rPr>
      </w:pPr>
    </w:p>
    <w:p w14:paraId="17EF14E5" w14:textId="09AC4269" w:rsidR="00B56B02" w:rsidRPr="00C4705F" w:rsidRDefault="004B0A48" w:rsidP="009E0F8F">
      <w:pPr>
        <w:spacing w:before="0" w:after="0" w:line="30" w:lineRule="atLeast"/>
        <w:ind w:left="0" w:firstLine="0"/>
        <w:rPr>
          <w:rFonts w:ascii="Arial" w:hAnsi="Arial" w:cs="Arial"/>
          <w:sz w:val="24"/>
          <w:szCs w:val="24"/>
        </w:rPr>
      </w:pPr>
      <w:r w:rsidRPr="00C4705F">
        <w:rPr>
          <w:rFonts w:ascii="Arial" w:hAnsi="Arial" w:cs="Arial"/>
          <w:sz w:val="24"/>
          <w:szCs w:val="24"/>
        </w:rPr>
        <w:t>L</w:t>
      </w:r>
      <w:r w:rsidR="000421D9" w:rsidRPr="00C4705F">
        <w:rPr>
          <w:rFonts w:ascii="Arial" w:hAnsi="Arial" w:cs="Arial"/>
          <w:sz w:val="24"/>
          <w:szCs w:val="24"/>
        </w:rPr>
        <w:t>'équipe d</w:t>
      </w:r>
      <w:r w:rsidRPr="00C4705F">
        <w:rPr>
          <w:rFonts w:ascii="Arial" w:hAnsi="Arial" w:cs="Arial"/>
          <w:sz w:val="24"/>
          <w:szCs w:val="24"/>
        </w:rPr>
        <w:t xml:space="preserve"> consultant</w:t>
      </w:r>
      <w:r w:rsidR="000421D9" w:rsidRPr="00C4705F">
        <w:rPr>
          <w:rFonts w:ascii="Arial" w:hAnsi="Arial" w:cs="Arial"/>
          <w:sz w:val="24"/>
          <w:szCs w:val="24"/>
        </w:rPr>
        <w:t>s</w:t>
      </w:r>
      <w:r w:rsidRPr="00C4705F">
        <w:rPr>
          <w:rFonts w:ascii="Arial" w:hAnsi="Arial" w:cs="Arial"/>
          <w:sz w:val="24"/>
          <w:szCs w:val="24"/>
        </w:rPr>
        <w:t xml:space="preserve"> devra concevoir une méthodologie participative et </w:t>
      </w:r>
      <w:r w:rsidR="000B13AB" w:rsidRPr="00C4705F">
        <w:rPr>
          <w:rFonts w:ascii="Arial" w:hAnsi="Arial" w:cs="Arial"/>
          <w:sz w:val="24"/>
          <w:szCs w:val="24"/>
        </w:rPr>
        <w:t xml:space="preserve">optimale </w:t>
      </w:r>
      <w:r w:rsidRPr="00C4705F">
        <w:rPr>
          <w:rFonts w:ascii="Arial" w:hAnsi="Arial" w:cs="Arial"/>
          <w:sz w:val="24"/>
          <w:szCs w:val="24"/>
        </w:rPr>
        <w:t>entre méthodes qualitatives et quantitatives, impliquant un échantillon représentatif des principaux groupes cibles du programme. La méthodologie devra inclure</w:t>
      </w:r>
      <w:r w:rsidR="000421D9" w:rsidRPr="00C4705F">
        <w:rPr>
          <w:rFonts w:ascii="Arial" w:hAnsi="Arial" w:cs="Arial"/>
          <w:sz w:val="24"/>
          <w:szCs w:val="24"/>
        </w:rPr>
        <w:t xml:space="preserve"> la documentation, </w:t>
      </w:r>
      <w:r w:rsidRPr="00C4705F">
        <w:rPr>
          <w:rFonts w:ascii="Arial" w:hAnsi="Arial" w:cs="Arial"/>
          <w:sz w:val="24"/>
          <w:szCs w:val="24"/>
        </w:rPr>
        <w:t xml:space="preserve"> </w:t>
      </w:r>
      <w:r w:rsidR="000421D9" w:rsidRPr="00C4705F">
        <w:rPr>
          <w:rFonts w:ascii="Arial" w:hAnsi="Arial" w:cs="Arial"/>
          <w:sz w:val="24"/>
          <w:szCs w:val="24"/>
        </w:rPr>
        <w:t>l</w:t>
      </w:r>
      <w:r w:rsidRPr="00C4705F">
        <w:rPr>
          <w:rFonts w:ascii="Arial" w:hAnsi="Arial" w:cs="Arial"/>
          <w:sz w:val="24"/>
          <w:szCs w:val="24"/>
        </w:rPr>
        <w:t xml:space="preserve">es enquêtes, </w:t>
      </w:r>
      <w:r w:rsidR="000421D9" w:rsidRPr="00C4705F">
        <w:rPr>
          <w:rFonts w:ascii="Arial" w:hAnsi="Arial" w:cs="Arial"/>
          <w:sz w:val="24"/>
          <w:szCs w:val="24"/>
        </w:rPr>
        <w:t>l</w:t>
      </w:r>
      <w:r w:rsidRPr="00C4705F">
        <w:rPr>
          <w:rFonts w:ascii="Arial" w:hAnsi="Arial" w:cs="Arial"/>
          <w:sz w:val="24"/>
          <w:szCs w:val="24"/>
        </w:rPr>
        <w:t xml:space="preserve">es groupes de discussion et </w:t>
      </w:r>
      <w:r w:rsidR="000421D9" w:rsidRPr="00C4705F">
        <w:rPr>
          <w:rFonts w:ascii="Arial" w:hAnsi="Arial" w:cs="Arial"/>
          <w:sz w:val="24"/>
          <w:szCs w:val="24"/>
        </w:rPr>
        <w:t>l</w:t>
      </w:r>
      <w:r w:rsidRPr="00C4705F">
        <w:rPr>
          <w:rFonts w:ascii="Arial" w:hAnsi="Arial" w:cs="Arial"/>
          <w:sz w:val="24"/>
          <w:szCs w:val="24"/>
        </w:rPr>
        <w:t xml:space="preserve">es entretiens avec des informateurs clés. </w:t>
      </w:r>
    </w:p>
    <w:p w14:paraId="50A1E20D" w14:textId="77777777" w:rsidR="00B56B02" w:rsidRPr="00C4705F" w:rsidRDefault="00B56B02" w:rsidP="009E0F8F">
      <w:pPr>
        <w:spacing w:before="0" w:after="0" w:line="30" w:lineRule="atLeast"/>
        <w:ind w:left="0" w:firstLine="0"/>
        <w:rPr>
          <w:rFonts w:ascii="Arial" w:hAnsi="Arial" w:cs="Arial"/>
          <w:sz w:val="24"/>
          <w:szCs w:val="24"/>
        </w:rPr>
      </w:pPr>
    </w:p>
    <w:p w14:paraId="09AE0205" w14:textId="435014D2" w:rsidR="00B42E4E" w:rsidRPr="00C4705F" w:rsidRDefault="00B42E4E" w:rsidP="009E0F8F">
      <w:pPr>
        <w:spacing w:before="0" w:after="0" w:line="30" w:lineRule="atLeast"/>
        <w:ind w:left="0" w:firstLine="0"/>
        <w:rPr>
          <w:rFonts w:ascii="Arial" w:hAnsi="Arial" w:cs="Arial"/>
          <w:sz w:val="24"/>
          <w:szCs w:val="24"/>
        </w:rPr>
      </w:pPr>
      <w:r w:rsidRPr="00C4705F">
        <w:rPr>
          <w:rFonts w:ascii="Arial" w:hAnsi="Arial" w:cs="Arial"/>
          <w:sz w:val="24"/>
          <w:szCs w:val="24"/>
        </w:rPr>
        <w:t xml:space="preserve">La CAPAD fournira également une documentation supplémentaire qui sera utilisée comme données secondaires pour compléter les données primaires collectées dans </w:t>
      </w:r>
      <w:r w:rsidRPr="00C4705F">
        <w:rPr>
          <w:rFonts w:ascii="Arial" w:hAnsi="Arial" w:cs="Arial"/>
          <w:sz w:val="24"/>
          <w:szCs w:val="24"/>
        </w:rPr>
        <w:lastRenderedPageBreak/>
        <w:t xml:space="preserve">le cadre de cette étude de base. </w:t>
      </w:r>
      <w:r w:rsidR="00884E47" w:rsidRPr="00C4705F">
        <w:rPr>
          <w:rFonts w:ascii="Arial" w:hAnsi="Arial" w:cs="Arial"/>
          <w:sz w:val="24"/>
          <w:szCs w:val="24"/>
        </w:rPr>
        <w:t>En cas de besoin, ces données</w:t>
      </w:r>
      <w:r w:rsidR="00B6036A" w:rsidRPr="00C4705F">
        <w:rPr>
          <w:rFonts w:ascii="Arial" w:hAnsi="Arial" w:cs="Arial"/>
          <w:sz w:val="24"/>
          <w:szCs w:val="24"/>
        </w:rPr>
        <w:t xml:space="preserve"> pourront </w:t>
      </w:r>
      <w:r w:rsidR="00884E47" w:rsidRPr="00C4705F">
        <w:rPr>
          <w:rFonts w:ascii="Arial" w:hAnsi="Arial" w:cs="Arial"/>
          <w:sz w:val="24"/>
          <w:szCs w:val="24"/>
        </w:rPr>
        <w:t>être</w:t>
      </w:r>
      <w:r w:rsidR="00B6036A" w:rsidRPr="00C4705F">
        <w:rPr>
          <w:rFonts w:ascii="Arial" w:hAnsi="Arial" w:cs="Arial"/>
          <w:sz w:val="24"/>
          <w:szCs w:val="24"/>
        </w:rPr>
        <w:t xml:space="preserve"> collectées après la </w:t>
      </w:r>
      <w:r w:rsidR="00884E47" w:rsidRPr="00C4705F">
        <w:rPr>
          <w:rFonts w:ascii="Arial" w:hAnsi="Arial" w:cs="Arial"/>
          <w:sz w:val="24"/>
          <w:szCs w:val="24"/>
        </w:rPr>
        <w:t>première</w:t>
      </w:r>
      <w:r w:rsidR="00B6036A" w:rsidRPr="00C4705F">
        <w:rPr>
          <w:rFonts w:ascii="Arial" w:hAnsi="Arial" w:cs="Arial"/>
          <w:sz w:val="24"/>
          <w:szCs w:val="24"/>
        </w:rPr>
        <w:t xml:space="preserve"> vague de collecte des données qualitatives pour plus d’</w:t>
      </w:r>
      <w:r w:rsidR="00884E47" w:rsidRPr="00C4705F">
        <w:rPr>
          <w:rFonts w:ascii="Arial" w:hAnsi="Arial" w:cs="Arial"/>
          <w:sz w:val="24"/>
          <w:szCs w:val="24"/>
        </w:rPr>
        <w:t>équilibres</w:t>
      </w:r>
      <w:r w:rsidR="00B6036A" w:rsidRPr="00C4705F">
        <w:rPr>
          <w:rFonts w:ascii="Arial" w:hAnsi="Arial" w:cs="Arial"/>
          <w:sz w:val="24"/>
          <w:szCs w:val="24"/>
        </w:rPr>
        <w:t xml:space="preserve"> d’informations.</w:t>
      </w:r>
      <w:r w:rsidR="000421D9" w:rsidRPr="00C4705F">
        <w:rPr>
          <w:rFonts w:ascii="Arial" w:hAnsi="Arial" w:cs="Arial"/>
          <w:sz w:val="24"/>
          <w:szCs w:val="24"/>
        </w:rPr>
        <w:t xml:space="preserve"> L’équipe de consultants devra aussi consulter les cartes de la fertilité des sols existantes à l’ISABU.</w:t>
      </w:r>
    </w:p>
    <w:p w14:paraId="7390257F" w14:textId="307C5C36" w:rsidR="00B42E4E" w:rsidRPr="00C4705F" w:rsidRDefault="00884E47" w:rsidP="009E0F8F">
      <w:pPr>
        <w:spacing w:before="0" w:after="0" w:line="30" w:lineRule="atLeast"/>
        <w:ind w:left="0" w:firstLine="0"/>
        <w:rPr>
          <w:rFonts w:ascii="Arial" w:hAnsi="Arial" w:cs="Arial"/>
          <w:sz w:val="24"/>
          <w:szCs w:val="24"/>
        </w:rPr>
      </w:pPr>
      <w:r w:rsidRPr="00C4705F">
        <w:rPr>
          <w:rFonts w:ascii="Arial" w:hAnsi="Arial" w:cs="Arial"/>
          <w:sz w:val="24"/>
          <w:szCs w:val="24"/>
        </w:rPr>
        <w:t>La</w:t>
      </w:r>
      <w:r w:rsidR="00B42E4E" w:rsidRPr="00C4705F">
        <w:rPr>
          <w:rFonts w:ascii="Arial" w:hAnsi="Arial" w:cs="Arial"/>
          <w:sz w:val="24"/>
          <w:szCs w:val="24"/>
        </w:rPr>
        <w:t xml:space="preserve"> méthodologie d’échantillonnage et l'organisation de la collecte des données (par exemple, les Fo</w:t>
      </w:r>
      <w:r w:rsidR="00FB1824" w:rsidRPr="00C4705F">
        <w:rPr>
          <w:rFonts w:ascii="Arial" w:hAnsi="Arial" w:cs="Arial"/>
          <w:sz w:val="24"/>
          <w:szCs w:val="24"/>
        </w:rPr>
        <w:t>cus Group</w:t>
      </w:r>
      <w:r w:rsidR="00B42E4E" w:rsidRPr="00C4705F">
        <w:rPr>
          <w:rFonts w:ascii="Arial" w:hAnsi="Arial" w:cs="Arial"/>
          <w:sz w:val="24"/>
          <w:szCs w:val="24"/>
        </w:rPr>
        <w:t xml:space="preserve"> doivent garantir une approche "Do No Harm" </w:t>
      </w:r>
      <w:r w:rsidR="000421D9" w:rsidRPr="00C4705F">
        <w:rPr>
          <w:rFonts w:ascii="Arial" w:hAnsi="Arial" w:cs="Arial"/>
          <w:sz w:val="24"/>
          <w:szCs w:val="24"/>
        </w:rPr>
        <w:t>« Ne Pas N</w:t>
      </w:r>
      <w:r w:rsidR="00B42E4E" w:rsidRPr="00C4705F">
        <w:rPr>
          <w:rFonts w:ascii="Arial" w:hAnsi="Arial" w:cs="Arial"/>
          <w:sz w:val="24"/>
          <w:szCs w:val="24"/>
        </w:rPr>
        <w:t>uire</w:t>
      </w:r>
      <w:r w:rsidR="000421D9" w:rsidRPr="00C4705F">
        <w:rPr>
          <w:rFonts w:ascii="Arial" w:hAnsi="Arial" w:cs="Arial"/>
          <w:sz w:val="24"/>
          <w:szCs w:val="24"/>
        </w:rPr>
        <w:t> »</w:t>
      </w:r>
      <w:r w:rsidR="00B42E4E" w:rsidRPr="00C4705F">
        <w:rPr>
          <w:rFonts w:ascii="Arial" w:hAnsi="Arial" w:cs="Arial"/>
          <w:sz w:val="24"/>
          <w:szCs w:val="24"/>
        </w:rPr>
        <w:t xml:space="preserve">. À cet égard, la CAPAD et ses partenaires doivent être consultés à tous les stades de la conception de la méthodologie, la collecte de données et la mise en œuvre. </w:t>
      </w:r>
    </w:p>
    <w:p w14:paraId="3742BC92" w14:textId="77777777" w:rsidR="00B42E4E" w:rsidRPr="00C4705F" w:rsidRDefault="00B42E4E" w:rsidP="009E0F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line="30" w:lineRule="atLeast"/>
        <w:ind w:left="0" w:firstLine="0"/>
        <w:rPr>
          <w:rFonts w:ascii="Arial" w:hAnsi="Arial" w:cs="Arial"/>
          <w:kern w:val="0"/>
          <w:sz w:val="24"/>
          <w:szCs w:val="24"/>
          <w:lang w:val="fr-BE"/>
        </w:rPr>
      </w:pPr>
    </w:p>
    <w:p w14:paraId="59F77B03" w14:textId="2DEA4196" w:rsidR="000D56C8" w:rsidRPr="00C4705F" w:rsidRDefault="000D56C8" w:rsidP="009E0F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line="30" w:lineRule="atLeast"/>
        <w:ind w:left="0" w:firstLine="0"/>
        <w:rPr>
          <w:rFonts w:ascii="Arial" w:hAnsi="Arial" w:cs="Arial"/>
          <w:kern w:val="0"/>
          <w:sz w:val="24"/>
          <w:szCs w:val="24"/>
          <w:lang w:val="fr-BE"/>
        </w:rPr>
      </w:pPr>
      <w:r w:rsidRPr="00C4705F">
        <w:rPr>
          <w:rFonts w:ascii="Arial" w:hAnsi="Arial" w:cs="Arial"/>
          <w:kern w:val="0"/>
          <w:sz w:val="24"/>
          <w:szCs w:val="24"/>
          <w:lang w:val="fr-BE"/>
        </w:rPr>
        <w:t xml:space="preserve">Se référant aux termes de référence, </w:t>
      </w:r>
      <w:r w:rsidR="000421D9" w:rsidRPr="00C4705F">
        <w:rPr>
          <w:rFonts w:ascii="Arial" w:hAnsi="Arial" w:cs="Arial"/>
          <w:kern w:val="0"/>
          <w:sz w:val="24"/>
          <w:szCs w:val="24"/>
          <w:lang w:val="fr-BE"/>
        </w:rPr>
        <w:t>l’équipe de consultants</w:t>
      </w:r>
      <w:r w:rsidRPr="00C4705F">
        <w:rPr>
          <w:rFonts w:ascii="Arial" w:hAnsi="Arial" w:cs="Arial"/>
          <w:kern w:val="0"/>
          <w:sz w:val="24"/>
          <w:szCs w:val="24"/>
          <w:lang w:val="fr-BE"/>
        </w:rPr>
        <w:t xml:space="preserve"> devra fournir un aperçu d’approches à adopter pour effectuer chaque tâche nécessaire, y compris les limites sur la précision et les analyses.</w:t>
      </w:r>
    </w:p>
    <w:p w14:paraId="35291EDA" w14:textId="52DC4EB6" w:rsidR="00CF404B" w:rsidRPr="00C4705F" w:rsidRDefault="00FC2B3D" w:rsidP="00A54BB7">
      <w:pPr>
        <w:pStyle w:val="Titre1"/>
        <w:rPr>
          <w:rFonts w:cs="Arial"/>
          <w:szCs w:val="24"/>
        </w:rPr>
      </w:pPr>
      <w:r w:rsidRPr="00C4705F">
        <w:rPr>
          <w:rStyle w:val="Aucun"/>
          <w:rFonts w:cs="Arial"/>
          <w:szCs w:val="24"/>
        </w:rPr>
        <w:t>Calendrier</w:t>
      </w:r>
    </w:p>
    <w:p w14:paraId="477CEA69" w14:textId="1B7C8E46" w:rsidR="00A54BB7" w:rsidRPr="00C4705F" w:rsidRDefault="00FC2B3D" w:rsidP="00870FB2">
      <w:pPr>
        <w:pStyle w:val="Titre1"/>
        <w:numPr>
          <w:ilvl w:val="0"/>
          <w:numId w:val="0"/>
        </w:numPr>
        <w:rPr>
          <w:rFonts w:cs="Arial"/>
          <w:b w:val="0"/>
          <w:szCs w:val="24"/>
        </w:rPr>
      </w:pPr>
      <w:r w:rsidRPr="00C4705F">
        <w:rPr>
          <w:rFonts w:cs="Arial"/>
          <w:b w:val="0"/>
          <w:szCs w:val="24"/>
        </w:rPr>
        <w:t>Les travaux ne peuvent démarrer qu’après la signature</w:t>
      </w:r>
      <w:r w:rsidR="00870FB2" w:rsidRPr="00C4705F">
        <w:rPr>
          <w:rFonts w:cs="Arial"/>
          <w:b w:val="0"/>
          <w:szCs w:val="24"/>
        </w:rPr>
        <w:t xml:space="preserve"> du contrat. La mission entière </w:t>
      </w:r>
      <w:r w:rsidRPr="00C4705F">
        <w:rPr>
          <w:rFonts w:cs="Arial"/>
          <w:b w:val="0"/>
          <w:szCs w:val="24"/>
        </w:rPr>
        <w:t xml:space="preserve">ne doit pas dépasser </w:t>
      </w:r>
      <w:r w:rsidR="00801C4F" w:rsidRPr="00C4705F">
        <w:rPr>
          <w:rFonts w:cs="Arial"/>
          <w:b w:val="0"/>
          <w:szCs w:val="24"/>
        </w:rPr>
        <w:t>30</w:t>
      </w:r>
      <w:r w:rsidR="00EE00E5" w:rsidRPr="00C4705F">
        <w:rPr>
          <w:rFonts w:cs="Arial"/>
          <w:b w:val="0"/>
          <w:szCs w:val="24"/>
        </w:rPr>
        <w:t xml:space="preserve"> </w:t>
      </w:r>
      <w:r w:rsidR="009F0791" w:rsidRPr="00C4705F">
        <w:rPr>
          <w:rFonts w:cs="Arial"/>
          <w:b w:val="0"/>
          <w:szCs w:val="24"/>
        </w:rPr>
        <w:t>jours.</w:t>
      </w:r>
    </w:p>
    <w:p w14:paraId="206352AF" w14:textId="0E2D6C84" w:rsidR="007F2858" w:rsidRPr="00C4705F" w:rsidRDefault="007F2858" w:rsidP="009F0791">
      <w:pPr>
        <w:pStyle w:val="Titre1"/>
        <w:rPr>
          <w:rFonts w:cs="Arial"/>
          <w:szCs w:val="24"/>
        </w:rPr>
      </w:pPr>
      <w:r w:rsidRPr="00C4705F">
        <w:rPr>
          <w:rStyle w:val="Aucun"/>
          <w:rFonts w:cs="Arial"/>
          <w:szCs w:val="24"/>
        </w:rPr>
        <w:t xml:space="preserve">Profil du Consultant  </w:t>
      </w:r>
    </w:p>
    <w:p w14:paraId="1D67C66A" w14:textId="46CBAB90" w:rsidR="007F2858" w:rsidRPr="00C4705F" w:rsidRDefault="007F2858" w:rsidP="007F2858">
      <w:pPr>
        <w:spacing w:line="30" w:lineRule="atLeast"/>
        <w:ind w:left="0" w:firstLine="0"/>
        <w:rPr>
          <w:rFonts w:ascii="Arial" w:hAnsi="Arial" w:cs="Arial"/>
          <w:sz w:val="24"/>
          <w:szCs w:val="24"/>
        </w:rPr>
      </w:pPr>
      <w:r w:rsidRPr="00C4705F">
        <w:rPr>
          <w:rFonts w:ascii="Arial" w:hAnsi="Arial" w:cs="Arial"/>
          <w:sz w:val="24"/>
          <w:szCs w:val="24"/>
        </w:rPr>
        <w:t>CAPAD  cherche un</w:t>
      </w:r>
      <w:r w:rsidR="00B85C3F" w:rsidRPr="00C4705F">
        <w:rPr>
          <w:rFonts w:ascii="Arial" w:hAnsi="Arial" w:cs="Arial"/>
          <w:sz w:val="24"/>
          <w:szCs w:val="24"/>
        </w:rPr>
        <w:t xml:space="preserve"> consultant International</w:t>
      </w:r>
      <w:r w:rsidRPr="00C4705F">
        <w:rPr>
          <w:rFonts w:ascii="Arial" w:hAnsi="Arial" w:cs="Arial"/>
          <w:sz w:val="24"/>
          <w:szCs w:val="24"/>
        </w:rPr>
        <w:t xml:space="preserve"> expérimenté</w:t>
      </w:r>
      <w:r w:rsidR="00640FD3" w:rsidRPr="00C4705F">
        <w:rPr>
          <w:rFonts w:ascii="Arial" w:hAnsi="Arial" w:cs="Arial"/>
          <w:sz w:val="24"/>
          <w:szCs w:val="24"/>
        </w:rPr>
        <w:t>e</w:t>
      </w:r>
      <w:r w:rsidRPr="00C4705F">
        <w:rPr>
          <w:rFonts w:ascii="Arial" w:hAnsi="Arial" w:cs="Arial"/>
          <w:sz w:val="24"/>
          <w:szCs w:val="24"/>
        </w:rPr>
        <w:t xml:space="preserve"> dans la production d’un rapport de haute qualité sur l’Etude de Base, avec une grande expertise en agro écologie, par une méthodologie participative fondée sur les droits avec les qualifications suivantes :   </w:t>
      </w:r>
    </w:p>
    <w:p w14:paraId="313384E2" w14:textId="26AEF86D" w:rsidR="007F2858" w:rsidRPr="00C4705F" w:rsidRDefault="007F2858" w:rsidP="00670A8E">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30" w:lineRule="atLeast"/>
        <w:rPr>
          <w:rFonts w:ascii="Arial" w:hAnsi="Arial" w:cs="Arial"/>
          <w:sz w:val="24"/>
          <w:szCs w:val="24"/>
        </w:rPr>
      </w:pPr>
      <w:r w:rsidRPr="00C4705F">
        <w:rPr>
          <w:rFonts w:ascii="Arial" w:hAnsi="Arial" w:cs="Arial"/>
          <w:sz w:val="24"/>
          <w:szCs w:val="24"/>
        </w:rPr>
        <w:t xml:space="preserve">Minimum de </w:t>
      </w:r>
      <w:r w:rsidR="00B55322" w:rsidRPr="00C4705F">
        <w:rPr>
          <w:rFonts w:ascii="Arial" w:hAnsi="Arial" w:cs="Arial"/>
          <w:sz w:val="24"/>
          <w:szCs w:val="24"/>
        </w:rPr>
        <w:t>10</w:t>
      </w:r>
      <w:r w:rsidRPr="00C4705F">
        <w:rPr>
          <w:rFonts w:ascii="Arial" w:hAnsi="Arial" w:cs="Arial"/>
          <w:sz w:val="24"/>
          <w:szCs w:val="24"/>
        </w:rPr>
        <w:t xml:space="preserve"> ans d’expérience professionnelle en matière d’évaluation/</w:t>
      </w:r>
      <w:bookmarkStart w:id="1" w:name="_Hlk31792189"/>
      <w:r w:rsidRPr="00C4705F">
        <w:rPr>
          <w:rFonts w:ascii="Arial" w:hAnsi="Arial" w:cs="Arial"/>
          <w:sz w:val="24"/>
          <w:szCs w:val="24"/>
        </w:rPr>
        <w:t xml:space="preserve">recherche </w:t>
      </w:r>
      <w:bookmarkEnd w:id="1"/>
    </w:p>
    <w:p w14:paraId="207DAAAB" w14:textId="1CA91492" w:rsidR="007F2858" w:rsidRPr="00C4705F" w:rsidRDefault="007F2858" w:rsidP="00670A8E">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30" w:lineRule="atLeast"/>
        <w:rPr>
          <w:rFonts w:ascii="Arial" w:hAnsi="Arial" w:cs="Arial"/>
          <w:sz w:val="24"/>
          <w:szCs w:val="24"/>
        </w:rPr>
      </w:pPr>
      <w:r w:rsidRPr="00C4705F">
        <w:rPr>
          <w:rFonts w:ascii="Arial" w:hAnsi="Arial" w:cs="Arial"/>
          <w:sz w:val="24"/>
          <w:szCs w:val="24"/>
        </w:rPr>
        <w:t xml:space="preserve">Connaissances et expérience de travail antérieures dans les domaines thématiques: agroécologie, semences paysannes ou fermières, résilience économique, autonomisation des femmes, et participation des jeunes; </w:t>
      </w:r>
      <w:r w:rsidR="00DF3DF1" w:rsidRPr="00C4705F">
        <w:rPr>
          <w:rFonts w:ascii="Arial" w:hAnsi="Arial" w:cs="Arial"/>
          <w:sz w:val="24"/>
          <w:szCs w:val="24"/>
        </w:rPr>
        <w:t>etc.</w:t>
      </w:r>
    </w:p>
    <w:p w14:paraId="046382C4" w14:textId="217D29C4" w:rsidR="00B85C3F" w:rsidRPr="00C4705F" w:rsidRDefault="00B85C3F" w:rsidP="00670A8E">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30" w:lineRule="atLeast"/>
        <w:rPr>
          <w:rFonts w:ascii="Arial" w:hAnsi="Arial" w:cs="Arial"/>
          <w:sz w:val="24"/>
          <w:szCs w:val="24"/>
        </w:rPr>
      </w:pPr>
      <w:r w:rsidRPr="00C4705F">
        <w:rPr>
          <w:rFonts w:ascii="Arial" w:hAnsi="Arial" w:cs="Arial"/>
          <w:sz w:val="24"/>
          <w:szCs w:val="24"/>
        </w:rPr>
        <w:t xml:space="preserve">Aligner un consultant local ayant une expérience </w:t>
      </w:r>
      <w:r w:rsidR="00B55322" w:rsidRPr="00C4705F">
        <w:rPr>
          <w:rFonts w:ascii="Arial" w:hAnsi="Arial" w:cs="Arial"/>
          <w:sz w:val="24"/>
          <w:szCs w:val="24"/>
        </w:rPr>
        <w:t xml:space="preserve">d’au moins 7 ans </w:t>
      </w:r>
      <w:r w:rsidRPr="00C4705F">
        <w:rPr>
          <w:rFonts w:ascii="Arial" w:hAnsi="Arial" w:cs="Arial"/>
          <w:sz w:val="24"/>
          <w:szCs w:val="24"/>
        </w:rPr>
        <w:t xml:space="preserve"> dans les domaines des thématiques concernés par l’étude.</w:t>
      </w:r>
    </w:p>
    <w:p w14:paraId="1009306D" w14:textId="3A70316E" w:rsidR="007F2858" w:rsidRPr="00C4705F" w:rsidRDefault="007F2858" w:rsidP="00670A8E">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30" w:lineRule="atLeast"/>
        <w:rPr>
          <w:rFonts w:ascii="Arial" w:hAnsi="Arial" w:cs="Arial"/>
          <w:sz w:val="24"/>
          <w:szCs w:val="24"/>
        </w:rPr>
      </w:pPr>
      <w:r w:rsidRPr="00C4705F">
        <w:rPr>
          <w:rFonts w:ascii="Arial" w:hAnsi="Arial" w:cs="Arial"/>
          <w:sz w:val="24"/>
          <w:szCs w:val="24"/>
        </w:rPr>
        <w:t>Excellentes capacités de conception de recherche et d’analyse des données à la fois quantitatives et qualitatives</w:t>
      </w:r>
    </w:p>
    <w:p w14:paraId="4B9371F4" w14:textId="77777777" w:rsidR="007F2858" w:rsidRPr="00C4705F" w:rsidRDefault="007F2858" w:rsidP="00670A8E">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30" w:lineRule="atLeast"/>
        <w:rPr>
          <w:rFonts w:ascii="Arial" w:hAnsi="Arial" w:cs="Arial"/>
          <w:sz w:val="24"/>
          <w:szCs w:val="24"/>
        </w:rPr>
      </w:pPr>
      <w:r w:rsidRPr="00C4705F">
        <w:rPr>
          <w:rFonts w:ascii="Arial" w:hAnsi="Arial" w:cs="Arial"/>
          <w:sz w:val="24"/>
          <w:szCs w:val="24"/>
        </w:rPr>
        <w:t>Expérience dans la coordination des équipes de collecte de données ;</w:t>
      </w:r>
    </w:p>
    <w:p w14:paraId="72878BDB" w14:textId="77777777" w:rsidR="007F2858" w:rsidRPr="00C4705F" w:rsidRDefault="007F2858" w:rsidP="00670A8E">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30" w:lineRule="atLeast"/>
        <w:rPr>
          <w:rFonts w:ascii="Arial" w:hAnsi="Arial" w:cs="Arial"/>
          <w:sz w:val="24"/>
          <w:szCs w:val="24"/>
        </w:rPr>
      </w:pPr>
      <w:r w:rsidRPr="00C4705F">
        <w:rPr>
          <w:rFonts w:ascii="Arial" w:hAnsi="Arial" w:cs="Arial"/>
          <w:sz w:val="24"/>
          <w:szCs w:val="24"/>
        </w:rPr>
        <w:t xml:space="preserve">Excellentes aptitudes de rédaction de rapports ; </w:t>
      </w:r>
    </w:p>
    <w:p w14:paraId="6B458A43" w14:textId="7D250C18" w:rsidR="00561F8B" w:rsidRPr="00C4705F" w:rsidRDefault="007F2858" w:rsidP="00670A8E">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30" w:lineRule="atLeast"/>
        <w:rPr>
          <w:rFonts w:ascii="Arial" w:hAnsi="Arial" w:cs="Arial"/>
          <w:sz w:val="24"/>
          <w:szCs w:val="24"/>
        </w:rPr>
      </w:pPr>
      <w:r w:rsidRPr="00C4705F">
        <w:rPr>
          <w:rFonts w:ascii="Arial" w:hAnsi="Arial" w:cs="Arial"/>
          <w:sz w:val="24"/>
          <w:szCs w:val="24"/>
        </w:rPr>
        <w:t>Excellentes ma</w:t>
      </w:r>
      <w:r w:rsidR="00640FD3" w:rsidRPr="00C4705F">
        <w:rPr>
          <w:rFonts w:ascii="Arial" w:hAnsi="Arial" w:cs="Arial"/>
          <w:sz w:val="24"/>
          <w:szCs w:val="24"/>
        </w:rPr>
        <w:t>î</w:t>
      </w:r>
      <w:r w:rsidRPr="00C4705F">
        <w:rPr>
          <w:rFonts w:ascii="Arial" w:hAnsi="Arial" w:cs="Arial"/>
          <w:sz w:val="24"/>
          <w:szCs w:val="24"/>
        </w:rPr>
        <w:t>trises des outils de collecte et d’analyse des données</w:t>
      </w:r>
    </w:p>
    <w:p w14:paraId="151E543C" w14:textId="6A0479B3" w:rsidR="00074F96" w:rsidRPr="00C4705F" w:rsidRDefault="007F2858" w:rsidP="00074F96">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30" w:lineRule="atLeast"/>
        <w:rPr>
          <w:rFonts w:ascii="Arial" w:hAnsi="Arial" w:cs="Arial"/>
          <w:sz w:val="24"/>
          <w:szCs w:val="24"/>
        </w:rPr>
      </w:pPr>
      <w:r w:rsidRPr="00C4705F">
        <w:rPr>
          <w:rFonts w:ascii="Arial" w:hAnsi="Arial" w:cs="Arial"/>
          <w:sz w:val="24"/>
          <w:szCs w:val="24"/>
        </w:rPr>
        <w:t xml:space="preserve">La maîtrise du français est indispensable </w:t>
      </w:r>
    </w:p>
    <w:p w14:paraId="13E6D60A" w14:textId="77777777" w:rsidR="00B85C3F" w:rsidRPr="00C4705F" w:rsidRDefault="00B85C3F" w:rsidP="00EE00E5">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30" w:lineRule="atLeast"/>
        <w:ind w:left="0" w:firstLine="0"/>
        <w:rPr>
          <w:rFonts w:ascii="Arial" w:hAnsi="Arial" w:cs="Arial"/>
          <w:sz w:val="24"/>
          <w:szCs w:val="24"/>
        </w:rPr>
      </w:pPr>
    </w:p>
    <w:p w14:paraId="47923C9E" w14:textId="77777777" w:rsidR="00074F96" w:rsidRPr="00C4705F" w:rsidRDefault="00074F96" w:rsidP="00074F96">
      <w:pPr>
        <w:pStyle w:val="Titre1"/>
        <w:rPr>
          <w:rFonts w:cs="Arial"/>
          <w:szCs w:val="24"/>
        </w:rPr>
      </w:pPr>
      <w:r w:rsidRPr="00C4705F">
        <w:rPr>
          <w:rFonts w:cs="Arial"/>
          <w:szCs w:val="24"/>
        </w:rPr>
        <w:t>CRITERES D'EVALUATION</w:t>
      </w:r>
    </w:p>
    <w:p w14:paraId="48BDB280" w14:textId="77777777" w:rsidR="00074F96" w:rsidRPr="00C4705F" w:rsidRDefault="00074F96" w:rsidP="0030022C">
      <w:pPr>
        <w:ind w:left="0" w:firstLine="0"/>
        <w:rPr>
          <w:rFonts w:ascii="Arial" w:hAnsi="Arial" w:cs="Arial"/>
          <w:sz w:val="24"/>
          <w:szCs w:val="24"/>
        </w:rPr>
      </w:pPr>
    </w:p>
    <w:p w14:paraId="502C436D" w14:textId="77777777" w:rsidR="00074F96" w:rsidRPr="00C4705F" w:rsidRDefault="00074F96" w:rsidP="00074F96">
      <w:pPr>
        <w:pStyle w:val="PardfautA"/>
        <w:spacing w:after="240" w:line="288" w:lineRule="auto"/>
        <w:jc w:val="both"/>
        <w:rPr>
          <w:rStyle w:val="Aucun"/>
          <w:rFonts w:ascii="Arial" w:hAnsi="Arial" w:cs="Arial"/>
          <w:sz w:val="24"/>
          <w:szCs w:val="24"/>
        </w:rPr>
      </w:pPr>
      <w:r w:rsidRPr="00C4705F">
        <w:rPr>
          <w:rStyle w:val="Aucun"/>
          <w:rFonts w:ascii="Arial" w:hAnsi="Arial" w:cs="Arial"/>
          <w:sz w:val="24"/>
          <w:szCs w:val="24"/>
        </w:rPr>
        <w:t>Les soumissionnaires seront évalués en fonction de leur capacité à répondre à la méthodologie, l'analyse et aux tâches spécifiques. Les soumissionnaires doivent inclure des informations qui permettront à la CAPAD d'évaluer correctement les éléments suivants:</w:t>
      </w:r>
    </w:p>
    <w:tbl>
      <w:tblPr>
        <w:tblStyle w:val="TableNormal"/>
        <w:tblW w:w="91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241"/>
        <w:gridCol w:w="1881"/>
      </w:tblGrid>
      <w:tr w:rsidR="00074F96" w:rsidRPr="00C4705F" w14:paraId="47736902" w14:textId="77777777" w:rsidTr="009F0791">
        <w:trPr>
          <w:trHeight w:val="625"/>
        </w:trPr>
        <w:tc>
          <w:tcPr>
            <w:tcW w:w="7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3981F" w14:textId="77777777" w:rsidR="00074F96" w:rsidRPr="00C4705F" w:rsidRDefault="00074F96" w:rsidP="00B35882">
            <w:pPr>
              <w:pStyle w:val="PardfautA"/>
              <w:spacing w:after="240" w:line="288" w:lineRule="auto"/>
              <w:rPr>
                <w:rFonts w:ascii="Arial" w:hAnsi="Arial" w:cs="Arial"/>
                <w:sz w:val="24"/>
                <w:szCs w:val="24"/>
              </w:rPr>
            </w:pPr>
            <w:r w:rsidRPr="00C4705F">
              <w:rPr>
                <w:rStyle w:val="Aucun"/>
                <w:rFonts w:ascii="Arial" w:hAnsi="Arial" w:cs="Arial"/>
                <w:b/>
                <w:bCs/>
                <w:sz w:val="24"/>
                <w:szCs w:val="24"/>
              </w:rPr>
              <w:lastRenderedPageBreak/>
              <w:t>CRITERES D'EVALUATION</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FA9D6" w14:textId="77777777" w:rsidR="00074F96" w:rsidRPr="00C4705F" w:rsidRDefault="00074F96" w:rsidP="00B35882">
            <w:pPr>
              <w:pStyle w:val="PardfautA"/>
              <w:spacing w:after="240" w:line="288" w:lineRule="auto"/>
              <w:jc w:val="center"/>
              <w:rPr>
                <w:rFonts w:ascii="Arial" w:hAnsi="Arial" w:cs="Arial"/>
                <w:sz w:val="24"/>
                <w:szCs w:val="24"/>
              </w:rPr>
            </w:pPr>
            <w:r w:rsidRPr="00C4705F">
              <w:rPr>
                <w:rStyle w:val="Aucun"/>
                <w:rFonts w:ascii="Arial" w:hAnsi="Arial" w:cs="Arial"/>
                <w:b/>
                <w:bCs/>
                <w:sz w:val="24"/>
                <w:szCs w:val="24"/>
              </w:rPr>
              <w:t>NOTE MAXIMALE</w:t>
            </w:r>
          </w:p>
        </w:tc>
      </w:tr>
      <w:tr w:rsidR="00074F96" w:rsidRPr="00C4705F" w14:paraId="6C5F589C" w14:textId="77777777" w:rsidTr="0030022C">
        <w:trPr>
          <w:trHeight w:val="380"/>
        </w:trPr>
        <w:tc>
          <w:tcPr>
            <w:tcW w:w="7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04BA4" w14:textId="4B3D734E" w:rsidR="00074F96" w:rsidRPr="00C4705F" w:rsidRDefault="00074F96" w:rsidP="00B35882">
            <w:pPr>
              <w:pStyle w:val="PardfautA"/>
              <w:spacing w:after="240" w:line="288" w:lineRule="auto"/>
              <w:jc w:val="both"/>
              <w:rPr>
                <w:rFonts w:ascii="Arial" w:hAnsi="Arial" w:cs="Arial"/>
                <w:sz w:val="24"/>
                <w:szCs w:val="24"/>
                <w:lang w:val="fr-FR"/>
              </w:rPr>
            </w:pPr>
            <w:r w:rsidRPr="00C4705F">
              <w:rPr>
                <w:rStyle w:val="Aucun"/>
                <w:rFonts w:ascii="Arial" w:hAnsi="Arial" w:cs="Arial"/>
                <w:sz w:val="24"/>
                <w:szCs w:val="24"/>
              </w:rPr>
              <w:t xml:space="preserve">Le dossier </w:t>
            </w:r>
            <w:r w:rsidR="00CF404B" w:rsidRPr="00C4705F">
              <w:rPr>
                <w:rStyle w:val="Aucun"/>
                <w:rFonts w:ascii="Arial" w:hAnsi="Arial" w:cs="Arial"/>
                <w:sz w:val="24"/>
                <w:szCs w:val="24"/>
              </w:rPr>
              <w:t>in</w:t>
            </w:r>
            <w:r w:rsidRPr="00C4705F">
              <w:rPr>
                <w:rStyle w:val="Aucun"/>
                <w:rFonts w:ascii="Arial" w:hAnsi="Arial" w:cs="Arial"/>
                <w:sz w:val="24"/>
                <w:szCs w:val="24"/>
              </w:rPr>
              <w:t>complet soumis</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2AB39" w14:textId="386039CE" w:rsidR="00074F96" w:rsidRPr="00C4705F" w:rsidRDefault="00B85C3F" w:rsidP="00B35882">
            <w:pPr>
              <w:pStyle w:val="PardfautA"/>
              <w:spacing w:after="240" w:line="288" w:lineRule="auto"/>
              <w:jc w:val="center"/>
              <w:rPr>
                <w:rFonts w:ascii="Arial" w:hAnsi="Arial" w:cs="Arial"/>
                <w:sz w:val="24"/>
                <w:szCs w:val="24"/>
              </w:rPr>
            </w:pPr>
            <w:r w:rsidRPr="00C4705F">
              <w:rPr>
                <w:rFonts w:ascii="Arial" w:hAnsi="Arial" w:cs="Arial"/>
                <w:sz w:val="24"/>
                <w:szCs w:val="24"/>
              </w:rPr>
              <w:t>Exclusif</w:t>
            </w:r>
          </w:p>
        </w:tc>
      </w:tr>
      <w:tr w:rsidR="00084745" w:rsidRPr="00C4705F" w14:paraId="2E8D2797" w14:textId="77777777" w:rsidTr="009F0791">
        <w:trPr>
          <w:trHeight w:val="368"/>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A9259" w14:textId="40FC8BFE" w:rsidR="00084745" w:rsidRPr="00C4705F" w:rsidRDefault="00084745" w:rsidP="00B35882">
            <w:pPr>
              <w:pStyle w:val="PardfautA"/>
              <w:spacing w:after="240" w:line="288" w:lineRule="auto"/>
              <w:jc w:val="center"/>
              <w:rPr>
                <w:rFonts w:ascii="Arial" w:hAnsi="Arial" w:cs="Arial"/>
                <w:sz w:val="24"/>
                <w:szCs w:val="24"/>
              </w:rPr>
            </w:pPr>
            <w:r w:rsidRPr="00C4705F">
              <w:rPr>
                <w:rStyle w:val="Aucun"/>
                <w:rFonts w:ascii="Arial" w:hAnsi="Arial" w:cs="Arial"/>
                <w:sz w:val="24"/>
                <w:szCs w:val="24"/>
              </w:rPr>
              <w:t>1 Offre technique</w:t>
            </w:r>
          </w:p>
        </w:tc>
      </w:tr>
      <w:tr w:rsidR="0030022C" w:rsidRPr="00C4705F" w14:paraId="11B35389" w14:textId="77777777" w:rsidTr="00A54BB7">
        <w:trPr>
          <w:trHeight w:val="1068"/>
        </w:trPr>
        <w:tc>
          <w:tcPr>
            <w:tcW w:w="7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3937E" w14:textId="21A28F26" w:rsidR="0030022C" w:rsidRPr="00C4705F" w:rsidRDefault="0030022C" w:rsidP="00EE00E5">
            <w:pPr>
              <w:pStyle w:val="PardfautA"/>
              <w:spacing w:after="240" w:line="288" w:lineRule="auto"/>
              <w:jc w:val="both"/>
              <w:rPr>
                <w:rStyle w:val="Aucun"/>
                <w:rFonts w:ascii="Arial" w:hAnsi="Arial" w:cs="Arial"/>
                <w:sz w:val="24"/>
                <w:szCs w:val="24"/>
              </w:rPr>
            </w:pPr>
            <w:r w:rsidRPr="00C4705F">
              <w:rPr>
                <w:rStyle w:val="Aucun"/>
                <w:rFonts w:ascii="Arial" w:hAnsi="Arial" w:cs="Arial"/>
                <w:sz w:val="24"/>
                <w:szCs w:val="24"/>
              </w:rPr>
              <w:t>Une note de compréhension de la mission</w:t>
            </w:r>
            <w:r w:rsidR="00EE00E5" w:rsidRPr="00C4705F">
              <w:rPr>
                <w:rStyle w:val="Aucun"/>
                <w:rFonts w:ascii="Arial" w:hAnsi="Arial" w:cs="Arial"/>
                <w:sz w:val="24"/>
                <w:szCs w:val="24"/>
              </w:rPr>
              <w:t xml:space="preserve">  et l’a</w:t>
            </w:r>
            <w:r w:rsidR="00EE00E5" w:rsidRPr="00C4705F">
              <w:rPr>
                <w:rFonts w:ascii="Arial" w:hAnsi="Arial" w:cs="Arial"/>
                <w:sz w:val="24"/>
                <w:szCs w:val="24"/>
                <w:lang w:val="fr-FR"/>
              </w:rPr>
              <w:t xml:space="preserve">pproche de </w:t>
            </w:r>
            <w:r w:rsidR="00EE00E5" w:rsidRPr="00C4705F">
              <w:rPr>
                <w:rStyle w:val="Aucun"/>
                <w:rFonts w:ascii="Arial" w:hAnsi="Arial" w:cs="Arial"/>
                <w:sz w:val="24"/>
                <w:szCs w:val="24"/>
              </w:rPr>
              <w:t>la méthodologie proposée, le respect du calendrier  et la connaissance des outils à utiliser dans le cadre de ce travail.</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E5081" w14:textId="05D3C1A1" w:rsidR="0030022C" w:rsidRPr="00C4705F" w:rsidRDefault="00EE00E5" w:rsidP="00B35882">
            <w:pPr>
              <w:pStyle w:val="PardfautA"/>
              <w:spacing w:after="240" w:line="288" w:lineRule="auto"/>
              <w:jc w:val="center"/>
              <w:rPr>
                <w:rFonts w:ascii="Arial" w:hAnsi="Arial" w:cs="Arial"/>
                <w:sz w:val="24"/>
                <w:szCs w:val="24"/>
              </w:rPr>
            </w:pPr>
            <w:r w:rsidRPr="00C4705F">
              <w:rPr>
                <w:rFonts w:ascii="Arial" w:hAnsi="Arial" w:cs="Arial"/>
                <w:sz w:val="24"/>
                <w:szCs w:val="24"/>
              </w:rPr>
              <w:t>40</w:t>
            </w:r>
          </w:p>
        </w:tc>
      </w:tr>
      <w:tr w:rsidR="00074F96" w:rsidRPr="00C4705F" w14:paraId="78006373" w14:textId="77777777" w:rsidTr="0030022C">
        <w:trPr>
          <w:trHeight w:val="3850"/>
        </w:trPr>
        <w:tc>
          <w:tcPr>
            <w:tcW w:w="7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74DA3" w14:textId="6A193664" w:rsidR="00074F96" w:rsidRPr="00C4705F" w:rsidRDefault="00074F96" w:rsidP="00B35882">
            <w:pPr>
              <w:pStyle w:val="PardfautA"/>
              <w:spacing w:after="240" w:line="288" w:lineRule="auto"/>
              <w:jc w:val="both"/>
              <w:rPr>
                <w:rStyle w:val="Aucun"/>
                <w:rFonts w:ascii="Arial" w:hAnsi="Arial" w:cs="Arial"/>
                <w:sz w:val="24"/>
                <w:szCs w:val="24"/>
              </w:rPr>
            </w:pPr>
            <w:r w:rsidRPr="00C4705F">
              <w:rPr>
                <w:rStyle w:val="Aucun"/>
                <w:rFonts w:ascii="Arial" w:hAnsi="Arial" w:cs="Arial"/>
                <w:sz w:val="24"/>
                <w:szCs w:val="24"/>
              </w:rPr>
              <w:t>Performances passées du soumissionnaire; performances bien établie et positive sur des domaines semblables</w:t>
            </w:r>
            <w:r w:rsidR="000F7338" w:rsidRPr="00C4705F">
              <w:rPr>
                <w:rStyle w:val="Aucun"/>
                <w:rFonts w:ascii="Arial" w:hAnsi="Arial" w:cs="Arial"/>
                <w:sz w:val="24"/>
                <w:szCs w:val="24"/>
              </w:rPr>
              <w:t xml:space="preserve"> à ceux de l’étude</w:t>
            </w:r>
            <w:r w:rsidRPr="00C4705F">
              <w:rPr>
                <w:rStyle w:val="Aucun"/>
                <w:rFonts w:ascii="Arial" w:hAnsi="Arial" w:cs="Arial"/>
                <w:sz w:val="24"/>
                <w:szCs w:val="24"/>
              </w:rPr>
              <w:t xml:space="preserve">. Le soumissionnaire a fourni la preuve de sa capacité d'effectuer des études de base dont une expérience dans le domaine de l’agroécologie. </w:t>
            </w:r>
            <w:r w:rsidRPr="00C4705F">
              <w:rPr>
                <w:rStyle w:val="Aucun"/>
                <w:rFonts w:ascii="Arial" w:hAnsi="Arial" w:cs="Arial"/>
                <w:bCs/>
                <w:sz w:val="24"/>
                <w:szCs w:val="24"/>
              </w:rPr>
              <w:t>Une</w:t>
            </w:r>
            <w:r w:rsidRPr="00C4705F">
              <w:rPr>
                <w:rStyle w:val="Aucun"/>
                <w:rFonts w:ascii="Arial" w:hAnsi="Arial" w:cs="Arial"/>
                <w:sz w:val="24"/>
                <w:szCs w:val="24"/>
              </w:rPr>
              <w:t xml:space="preserve"> liste de références avec contact qui peuvent confirmer les qualifications </w:t>
            </w:r>
            <w:r w:rsidR="00CF404B" w:rsidRPr="00C4705F">
              <w:rPr>
                <w:rStyle w:val="Aucun"/>
                <w:rFonts w:ascii="Arial" w:hAnsi="Arial" w:cs="Arial"/>
                <w:sz w:val="24"/>
                <w:szCs w:val="24"/>
              </w:rPr>
              <w:t>techniques du soumissionnaire. L</w:t>
            </w:r>
            <w:r w:rsidRPr="00C4705F">
              <w:rPr>
                <w:rStyle w:val="Aucun"/>
                <w:rFonts w:ascii="Arial" w:hAnsi="Arial" w:cs="Arial"/>
                <w:sz w:val="24"/>
                <w:szCs w:val="24"/>
              </w:rPr>
              <w:t>a CAPAD se réserve le droit de vérifier les performances passées en contactant les anc</w:t>
            </w:r>
            <w:r w:rsidR="00CF404B" w:rsidRPr="00C4705F">
              <w:rPr>
                <w:rStyle w:val="Aucun"/>
                <w:rFonts w:ascii="Arial" w:hAnsi="Arial" w:cs="Arial"/>
                <w:sz w:val="24"/>
                <w:szCs w:val="24"/>
              </w:rPr>
              <w:t>iens clients du soumissionnaire.</w:t>
            </w:r>
          </w:p>
          <w:p w14:paraId="7ECA2E84" w14:textId="77777777" w:rsidR="00074F96" w:rsidRPr="00C4705F" w:rsidRDefault="00074F96" w:rsidP="00B35882">
            <w:pPr>
              <w:pStyle w:val="PardfautA"/>
              <w:spacing w:after="240" w:line="288" w:lineRule="auto"/>
              <w:jc w:val="both"/>
              <w:rPr>
                <w:rFonts w:ascii="Arial" w:hAnsi="Arial" w:cs="Arial"/>
                <w:sz w:val="24"/>
                <w:szCs w:val="24"/>
                <w:lang w:val="fr-FR"/>
              </w:rPr>
            </w:pPr>
            <w:r w:rsidRPr="00C4705F">
              <w:rPr>
                <w:rStyle w:val="Aucun"/>
                <w:rFonts w:ascii="Arial" w:hAnsi="Arial" w:cs="Arial"/>
                <w:sz w:val="24"/>
                <w:szCs w:val="24"/>
              </w:rPr>
              <w:t xml:space="preserve">Approche technique; preuve démontrée de connaissances techniques. Le CV des soumissionnaires démontrant une connaissance, une capacité intellectuelle et une expérience approfondie dans des pareilles études. </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78906" w14:textId="27B7FE01" w:rsidR="00074F96" w:rsidRPr="00C4705F" w:rsidRDefault="00EE00E5" w:rsidP="0030022C">
            <w:pPr>
              <w:spacing w:after="240" w:line="288" w:lineRule="auto"/>
              <w:ind w:left="0" w:firstLine="0"/>
              <w:jc w:val="center"/>
              <w:rPr>
                <w:rFonts w:ascii="Arial" w:hAnsi="Arial" w:cs="Arial"/>
                <w:sz w:val="24"/>
                <w:szCs w:val="24"/>
              </w:rPr>
            </w:pPr>
            <w:r w:rsidRPr="00C4705F">
              <w:rPr>
                <w:rFonts w:ascii="Arial" w:hAnsi="Arial" w:cs="Arial"/>
                <w:sz w:val="24"/>
                <w:szCs w:val="24"/>
              </w:rPr>
              <w:t>4</w:t>
            </w:r>
            <w:r w:rsidR="0030022C" w:rsidRPr="00C4705F">
              <w:rPr>
                <w:rFonts w:ascii="Arial" w:hAnsi="Arial" w:cs="Arial"/>
                <w:sz w:val="24"/>
                <w:szCs w:val="24"/>
              </w:rPr>
              <w:t>0</w:t>
            </w:r>
          </w:p>
        </w:tc>
      </w:tr>
      <w:tr w:rsidR="00084745" w:rsidRPr="00C4705F" w14:paraId="32CF60AF" w14:textId="77777777" w:rsidTr="009F0791">
        <w:trPr>
          <w:trHeight w:val="453"/>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8CF23" w14:textId="42B9EAE8" w:rsidR="00084745" w:rsidRPr="00C4705F" w:rsidRDefault="00084745" w:rsidP="0030022C">
            <w:pPr>
              <w:spacing w:after="240" w:line="288" w:lineRule="auto"/>
              <w:ind w:left="0" w:firstLine="0"/>
              <w:jc w:val="center"/>
              <w:rPr>
                <w:rFonts w:ascii="Arial" w:hAnsi="Arial" w:cs="Arial"/>
                <w:sz w:val="24"/>
                <w:szCs w:val="24"/>
              </w:rPr>
            </w:pPr>
            <w:r w:rsidRPr="00C4705F">
              <w:rPr>
                <w:rStyle w:val="Aucun"/>
                <w:rFonts w:ascii="Arial" w:hAnsi="Arial" w:cs="Arial"/>
                <w:sz w:val="24"/>
                <w:szCs w:val="24"/>
              </w:rPr>
              <w:t>2. Offre financière</w:t>
            </w:r>
          </w:p>
        </w:tc>
      </w:tr>
      <w:tr w:rsidR="00074F96" w:rsidRPr="00C4705F" w14:paraId="107E7F47" w14:textId="77777777" w:rsidTr="009F0791">
        <w:trPr>
          <w:trHeight w:val="294"/>
        </w:trPr>
        <w:tc>
          <w:tcPr>
            <w:tcW w:w="7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9D941" w14:textId="075E09A5" w:rsidR="00074F96" w:rsidRPr="00C4705F" w:rsidRDefault="0030022C" w:rsidP="00B35882">
            <w:pPr>
              <w:pStyle w:val="PardfautA"/>
              <w:spacing w:after="240" w:line="288" w:lineRule="auto"/>
              <w:jc w:val="both"/>
              <w:rPr>
                <w:rFonts w:ascii="Arial" w:hAnsi="Arial" w:cs="Arial"/>
                <w:sz w:val="24"/>
                <w:szCs w:val="24"/>
              </w:rPr>
            </w:pPr>
            <w:r w:rsidRPr="00C4705F">
              <w:rPr>
                <w:rStyle w:val="Aucun"/>
                <w:rFonts w:ascii="Arial" w:hAnsi="Arial" w:cs="Arial"/>
                <w:sz w:val="24"/>
                <w:szCs w:val="24"/>
              </w:rPr>
              <w:t>Offre financière</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050F4" w14:textId="58982EE6" w:rsidR="00074F96" w:rsidRPr="00C4705F" w:rsidRDefault="00EE00E5" w:rsidP="00B35882">
            <w:pPr>
              <w:pStyle w:val="PardfautA"/>
              <w:spacing w:after="240" w:line="288" w:lineRule="auto"/>
              <w:jc w:val="center"/>
              <w:rPr>
                <w:rFonts w:ascii="Arial" w:hAnsi="Arial" w:cs="Arial"/>
                <w:sz w:val="24"/>
                <w:szCs w:val="24"/>
              </w:rPr>
            </w:pPr>
            <w:r w:rsidRPr="00C4705F">
              <w:rPr>
                <w:rStyle w:val="Aucun"/>
                <w:rFonts w:ascii="Arial" w:hAnsi="Arial" w:cs="Arial"/>
                <w:sz w:val="24"/>
                <w:szCs w:val="24"/>
              </w:rPr>
              <w:t>2</w:t>
            </w:r>
            <w:r w:rsidR="00074F96" w:rsidRPr="00C4705F">
              <w:rPr>
                <w:rStyle w:val="Aucun"/>
                <w:rFonts w:ascii="Arial" w:hAnsi="Arial" w:cs="Arial"/>
                <w:sz w:val="24"/>
                <w:szCs w:val="24"/>
              </w:rPr>
              <w:t>0</w:t>
            </w:r>
          </w:p>
        </w:tc>
      </w:tr>
      <w:tr w:rsidR="00074F96" w:rsidRPr="00C4705F" w14:paraId="02CAC4FC" w14:textId="77777777" w:rsidTr="0030022C">
        <w:trPr>
          <w:trHeight w:val="265"/>
        </w:trPr>
        <w:tc>
          <w:tcPr>
            <w:tcW w:w="7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58A14" w14:textId="77777777" w:rsidR="00074F96" w:rsidRPr="00C4705F" w:rsidRDefault="00074F96" w:rsidP="00B35882">
            <w:pPr>
              <w:pStyle w:val="PardfautA"/>
              <w:spacing w:after="240" w:line="288" w:lineRule="auto"/>
              <w:jc w:val="both"/>
              <w:rPr>
                <w:rFonts w:ascii="Arial" w:hAnsi="Arial" w:cs="Arial"/>
                <w:sz w:val="24"/>
                <w:szCs w:val="24"/>
              </w:rPr>
            </w:pPr>
            <w:r w:rsidRPr="00C4705F">
              <w:rPr>
                <w:rStyle w:val="Aucun"/>
                <w:rFonts w:ascii="Arial" w:hAnsi="Arial" w:cs="Arial"/>
                <w:sz w:val="24"/>
                <w:szCs w:val="24"/>
              </w:rPr>
              <w:t>TOTAL</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EFF74" w14:textId="77777777" w:rsidR="00074F96" w:rsidRPr="00C4705F" w:rsidRDefault="00074F96" w:rsidP="00B35882">
            <w:pPr>
              <w:pStyle w:val="PardfautA"/>
              <w:spacing w:after="240" w:line="288" w:lineRule="auto"/>
              <w:jc w:val="center"/>
              <w:rPr>
                <w:rFonts w:ascii="Arial" w:hAnsi="Arial" w:cs="Arial"/>
                <w:sz w:val="24"/>
                <w:szCs w:val="24"/>
              </w:rPr>
            </w:pPr>
            <w:r w:rsidRPr="00C4705F">
              <w:rPr>
                <w:rStyle w:val="Aucun"/>
                <w:rFonts w:ascii="Arial" w:hAnsi="Arial" w:cs="Arial"/>
                <w:b/>
                <w:bCs/>
                <w:sz w:val="24"/>
                <w:szCs w:val="24"/>
              </w:rPr>
              <w:t>100</w:t>
            </w:r>
          </w:p>
        </w:tc>
      </w:tr>
    </w:tbl>
    <w:p w14:paraId="0D687DD2" w14:textId="77777777" w:rsidR="00A54BB7" w:rsidRPr="00C4705F" w:rsidRDefault="00A54BB7" w:rsidP="0030022C">
      <w:pPr>
        <w:pStyle w:val="PardfautA"/>
        <w:spacing w:after="240" w:line="288" w:lineRule="auto"/>
        <w:jc w:val="both"/>
        <w:rPr>
          <w:rStyle w:val="Aucun"/>
          <w:rFonts w:ascii="Arial" w:hAnsi="Arial" w:cs="Arial"/>
          <w:sz w:val="24"/>
          <w:szCs w:val="24"/>
        </w:rPr>
      </w:pPr>
    </w:p>
    <w:p w14:paraId="189066E5" w14:textId="588BFCA7" w:rsidR="00074F96" w:rsidRPr="00C4705F" w:rsidRDefault="00074F96" w:rsidP="0030022C">
      <w:pPr>
        <w:pStyle w:val="PardfautA"/>
        <w:spacing w:after="240" w:line="288" w:lineRule="auto"/>
        <w:jc w:val="both"/>
        <w:rPr>
          <w:rStyle w:val="Aucun"/>
          <w:rFonts w:ascii="Arial" w:hAnsi="Arial" w:cs="Arial"/>
          <w:sz w:val="24"/>
          <w:szCs w:val="24"/>
        </w:rPr>
      </w:pPr>
      <w:r w:rsidRPr="00C4705F">
        <w:rPr>
          <w:rStyle w:val="Aucun"/>
          <w:rFonts w:ascii="Arial" w:hAnsi="Arial" w:cs="Arial"/>
          <w:sz w:val="24"/>
          <w:szCs w:val="24"/>
        </w:rPr>
        <w:t xml:space="preserve">Le marché sera attribué au soumissionnaire dont l'offre propose le meilleur prix en tenant compte du fait que l'offre présente les spécifications et exigences techniques indiquées dans les termes de référence de cet appel d'offre. L'évaluation des propositions se fondera sur les paramètres tels que décrits ci-dessus. </w:t>
      </w:r>
      <w:r w:rsidR="00671551" w:rsidRPr="00C4705F">
        <w:rPr>
          <w:rStyle w:val="Aucun"/>
          <w:rFonts w:ascii="Arial" w:hAnsi="Arial" w:cs="Arial"/>
          <w:sz w:val="24"/>
          <w:szCs w:val="24"/>
        </w:rPr>
        <w:t xml:space="preserve">Le candidat </w:t>
      </w:r>
      <w:r w:rsidR="0030022C" w:rsidRPr="00C4705F">
        <w:rPr>
          <w:rStyle w:val="Aucun"/>
          <w:rFonts w:ascii="Arial" w:hAnsi="Arial" w:cs="Arial"/>
          <w:sz w:val="24"/>
          <w:szCs w:val="24"/>
        </w:rPr>
        <w:lastRenderedPageBreak/>
        <w:t xml:space="preserve">n’ayant pas obtenu </w:t>
      </w:r>
      <w:r w:rsidR="00671551" w:rsidRPr="00C4705F">
        <w:rPr>
          <w:rStyle w:val="Aucun"/>
          <w:rFonts w:ascii="Arial" w:hAnsi="Arial" w:cs="Arial"/>
          <w:sz w:val="24"/>
          <w:szCs w:val="24"/>
        </w:rPr>
        <w:t>une not</w:t>
      </w:r>
      <w:r w:rsidR="00640FD3" w:rsidRPr="00C4705F">
        <w:rPr>
          <w:rStyle w:val="Aucun"/>
          <w:rFonts w:ascii="Arial" w:hAnsi="Arial" w:cs="Arial"/>
          <w:sz w:val="24"/>
          <w:szCs w:val="24"/>
        </w:rPr>
        <w:t>e</w:t>
      </w:r>
      <w:r w:rsidR="00671551" w:rsidRPr="00C4705F">
        <w:rPr>
          <w:rStyle w:val="Aucun"/>
          <w:rFonts w:ascii="Arial" w:hAnsi="Arial" w:cs="Arial"/>
          <w:sz w:val="24"/>
          <w:szCs w:val="24"/>
        </w:rPr>
        <w:t xml:space="preserve"> de </w:t>
      </w:r>
      <w:r w:rsidR="00A54BB7" w:rsidRPr="00C4705F">
        <w:rPr>
          <w:rStyle w:val="Aucun"/>
          <w:rFonts w:ascii="Arial" w:hAnsi="Arial" w:cs="Arial"/>
          <w:sz w:val="24"/>
          <w:szCs w:val="24"/>
        </w:rPr>
        <w:t>75</w:t>
      </w:r>
      <w:r w:rsidR="00671551" w:rsidRPr="00C4705F">
        <w:rPr>
          <w:rStyle w:val="Aucun"/>
          <w:rFonts w:ascii="Arial" w:hAnsi="Arial" w:cs="Arial"/>
          <w:sz w:val="24"/>
          <w:szCs w:val="24"/>
        </w:rPr>
        <w:t xml:space="preserve"> % dans l’évaluation technique ne sera pas </w:t>
      </w:r>
      <w:r w:rsidR="0030022C" w:rsidRPr="00C4705F">
        <w:rPr>
          <w:rStyle w:val="Aucun"/>
          <w:rFonts w:ascii="Arial" w:hAnsi="Arial" w:cs="Arial"/>
          <w:sz w:val="24"/>
          <w:szCs w:val="24"/>
        </w:rPr>
        <w:t>admis à l’évaluation financière.</w:t>
      </w:r>
    </w:p>
    <w:p w14:paraId="1B2D6298" w14:textId="77777777" w:rsidR="00FD108C" w:rsidRPr="00C4705F" w:rsidRDefault="00FD108C" w:rsidP="0030022C">
      <w:pPr>
        <w:pStyle w:val="Titre1"/>
        <w:rPr>
          <w:rFonts w:cs="Arial"/>
          <w:szCs w:val="24"/>
        </w:rPr>
      </w:pPr>
      <w:r w:rsidRPr="00C4705F">
        <w:rPr>
          <w:rFonts w:cs="Arial"/>
          <w:szCs w:val="24"/>
        </w:rPr>
        <w:t>MODE DE REMUNERATION</w:t>
      </w:r>
    </w:p>
    <w:p w14:paraId="6EDC3B7A" w14:textId="77777777" w:rsidR="00671551" w:rsidRPr="00C4705F" w:rsidRDefault="00671551" w:rsidP="00671551">
      <w:pPr>
        <w:rPr>
          <w:rFonts w:ascii="Arial" w:hAnsi="Arial" w:cs="Arial"/>
          <w:sz w:val="24"/>
          <w:szCs w:val="24"/>
        </w:rPr>
      </w:pPr>
    </w:p>
    <w:p w14:paraId="372C2E52" w14:textId="23B748E8" w:rsidR="00FD108C" w:rsidRPr="00C4705F" w:rsidRDefault="000421D9" w:rsidP="00FD108C">
      <w:pPr>
        <w:pStyle w:val="PardfautA"/>
        <w:spacing w:after="240" w:line="288" w:lineRule="auto"/>
        <w:jc w:val="both"/>
        <w:rPr>
          <w:rStyle w:val="Aucun"/>
          <w:rFonts w:ascii="Arial" w:hAnsi="Arial" w:cs="Arial"/>
          <w:sz w:val="24"/>
          <w:szCs w:val="24"/>
        </w:rPr>
      </w:pPr>
      <w:r w:rsidRPr="00C4705F">
        <w:rPr>
          <w:rStyle w:val="Aucun"/>
          <w:rFonts w:ascii="Arial" w:hAnsi="Arial" w:cs="Arial"/>
          <w:sz w:val="24"/>
          <w:szCs w:val="24"/>
        </w:rPr>
        <w:t>L’équipe de consultants</w:t>
      </w:r>
      <w:r w:rsidR="00FD108C" w:rsidRPr="00C4705F">
        <w:rPr>
          <w:rStyle w:val="Aucun"/>
          <w:rFonts w:ascii="Arial" w:hAnsi="Arial" w:cs="Arial"/>
          <w:sz w:val="24"/>
          <w:szCs w:val="24"/>
        </w:rPr>
        <w:t xml:space="preserve"> recevra un paiement forfaitaire fixe par virement bancaire, à la réception des produits livrables et à la réception d’une facture du prestataire.</w:t>
      </w:r>
    </w:p>
    <w:p w14:paraId="34F9D61C" w14:textId="77777777" w:rsidR="00FD108C" w:rsidRPr="00C4705F" w:rsidRDefault="00FD108C" w:rsidP="00FD108C">
      <w:pPr>
        <w:pStyle w:val="PardfautA"/>
        <w:spacing w:after="240" w:line="288" w:lineRule="auto"/>
        <w:jc w:val="both"/>
        <w:rPr>
          <w:rStyle w:val="Aucun"/>
          <w:rFonts w:ascii="Arial" w:hAnsi="Arial" w:cs="Arial"/>
          <w:sz w:val="24"/>
          <w:szCs w:val="24"/>
        </w:rPr>
      </w:pPr>
      <w:r w:rsidRPr="00C4705F">
        <w:rPr>
          <w:rStyle w:val="Aucun"/>
          <w:rFonts w:ascii="Arial" w:hAnsi="Arial" w:cs="Arial"/>
          <w:sz w:val="24"/>
          <w:szCs w:val="24"/>
        </w:rPr>
        <w:t>Les paiements seront divisés et fondés sur l’atteinte des étapes suivantes :</w:t>
      </w:r>
    </w:p>
    <w:tbl>
      <w:tblPr>
        <w:tblStyle w:val="TableNormal"/>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7400"/>
        <w:gridCol w:w="1780"/>
      </w:tblGrid>
      <w:tr w:rsidR="00FD108C" w:rsidRPr="00C4705F" w14:paraId="61C48A5D" w14:textId="77777777" w:rsidTr="004C1CC4">
        <w:trPr>
          <w:trHeight w:val="265"/>
        </w:trPr>
        <w:tc>
          <w:tcPr>
            <w:tcW w:w="7400" w:type="dxa"/>
            <w:shd w:val="clear" w:color="auto" w:fill="auto"/>
            <w:tcMar>
              <w:top w:w="80" w:type="dxa"/>
              <w:left w:w="80" w:type="dxa"/>
              <w:bottom w:w="80" w:type="dxa"/>
              <w:right w:w="80" w:type="dxa"/>
            </w:tcMar>
          </w:tcPr>
          <w:p w14:paraId="6F97AD3C" w14:textId="77777777" w:rsidR="00FD108C" w:rsidRPr="00C4705F" w:rsidRDefault="00FD108C" w:rsidP="00B35882">
            <w:pPr>
              <w:pStyle w:val="PardfautA"/>
              <w:spacing w:after="240" w:line="288" w:lineRule="auto"/>
              <w:rPr>
                <w:rFonts w:ascii="Arial" w:hAnsi="Arial" w:cs="Arial"/>
                <w:sz w:val="24"/>
                <w:szCs w:val="24"/>
                <w:lang w:val="fr-FR"/>
              </w:rPr>
            </w:pPr>
            <w:r w:rsidRPr="00C4705F">
              <w:rPr>
                <w:rStyle w:val="Aucun"/>
                <w:rFonts w:ascii="Arial" w:hAnsi="Arial" w:cs="Arial"/>
                <w:b/>
                <w:bCs/>
                <w:sz w:val="24"/>
                <w:szCs w:val="24"/>
              </w:rPr>
              <w:t>ETAPES</w:t>
            </w:r>
          </w:p>
        </w:tc>
        <w:tc>
          <w:tcPr>
            <w:tcW w:w="1780" w:type="dxa"/>
            <w:shd w:val="clear" w:color="auto" w:fill="auto"/>
            <w:tcMar>
              <w:top w:w="80" w:type="dxa"/>
              <w:left w:w="80" w:type="dxa"/>
              <w:bottom w:w="80" w:type="dxa"/>
              <w:right w:w="80" w:type="dxa"/>
            </w:tcMar>
          </w:tcPr>
          <w:p w14:paraId="28DDD86D" w14:textId="77777777" w:rsidR="00FD108C" w:rsidRPr="00C4705F" w:rsidRDefault="00FD108C" w:rsidP="00B35882">
            <w:pPr>
              <w:pStyle w:val="PardfautA"/>
              <w:spacing w:after="240" w:line="288" w:lineRule="auto"/>
              <w:jc w:val="center"/>
              <w:rPr>
                <w:rFonts w:ascii="Arial" w:hAnsi="Arial" w:cs="Arial"/>
                <w:sz w:val="24"/>
                <w:szCs w:val="24"/>
                <w:lang w:val="fr-FR"/>
              </w:rPr>
            </w:pPr>
            <w:r w:rsidRPr="00C4705F">
              <w:rPr>
                <w:rStyle w:val="Aucun"/>
                <w:rFonts w:ascii="Arial" w:hAnsi="Arial" w:cs="Arial"/>
                <w:b/>
                <w:bCs/>
                <w:sz w:val="24"/>
                <w:szCs w:val="24"/>
              </w:rPr>
              <w:t xml:space="preserve">PAIEMENTS </w:t>
            </w:r>
          </w:p>
        </w:tc>
      </w:tr>
      <w:tr w:rsidR="00FD108C" w:rsidRPr="00C4705F" w14:paraId="237A721E" w14:textId="77777777" w:rsidTr="00AD7593">
        <w:trPr>
          <w:trHeight w:val="910"/>
        </w:trPr>
        <w:tc>
          <w:tcPr>
            <w:tcW w:w="7400" w:type="dxa"/>
            <w:shd w:val="clear" w:color="auto" w:fill="auto"/>
            <w:tcMar>
              <w:top w:w="80" w:type="dxa"/>
              <w:left w:w="80" w:type="dxa"/>
              <w:bottom w:w="80" w:type="dxa"/>
              <w:right w:w="80" w:type="dxa"/>
            </w:tcMar>
          </w:tcPr>
          <w:p w14:paraId="4BFCF78A" w14:textId="465F2251" w:rsidR="00FD108C" w:rsidRPr="00C4705F" w:rsidRDefault="00FD108C" w:rsidP="005B1EE4">
            <w:pPr>
              <w:pStyle w:val="PardfautA"/>
              <w:spacing w:after="240" w:line="288" w:lineRule="auto"/>
              <w:jc w:val="both"/>
              <w:rPr>
                <w:rFonts w:ascii="Arial" w:hAnsi="Arial" w:cs="Arial"/>
                <w:sz w:val="24"/>
                <w:szCs w:val="24"/>
                <w:lang w:val="fr-FR"/>
              </w:rPr>
            </w:pPr>
            <w:r w:rsidRPr="00C4705F">
              <w:rPr>
                <w:rFonts w:ascii="Arial" w:hAnsi="Arial" w:cs="Arial"/>
                <w:sz w:val="24"/>
                <w:szCs w:val="24"/>
                <w:lang w:val="fr-FR"/>
              </w:rPr>
              <w:t xml:space="preserve">La CAPAD effectuera la première tranche de paiement  seulement après que le rapport </w:t>
            </w:r>
            <w:r w:rsidR="005B1EE4" w:rsidRPr="00C4705F">
              <w:rPr>
                <w:rFonts w:ascii="Arial" w:hAnsi="Arial" w:cs="Arial"/>
                <w:sz w:val="24"/>
                <w:szCs w:val="24"/>
                <w:lang w:val="fr-FR"/>
              </w:rPr>
              <w:t>de démarrage</w:t>
            </w:r>
            <w:r w:rsidRPr="00C4705F">
              <w:rPr>
                <w:rFonts w:ascii="Arial" w:hAnsi="Arial" w:cs="Arial"/>
                <w:sz w:val="24"/>
                <w:szCs w:val="24"/>
                <w:lang w:val="fr-FR"/>
              </w:rPr>
              <w:t xml:space="preserve"> ait été formellement approuvé par le comité directeur</w:t>
            </w:r>
            <w:r w:rsidR="00671551" w:rsidRPr="00C4705F">
              <w:rPr>
                <w:rFonts w:ascii="Arial" w:hAnsi="Arial" w:cs="Arial"/>
                <w:sz w:val="24"/>
                <w:szCs w:val="24"/>
                <w:lang w:val="fr-FR"/>
              </w:rPr>
              <w:t>.</w:t>
            </w:r>
          </w:p>
        </w:tc>
        <w:tc>
          <w:tcPr>
            <w:tcW w:w="1780" w:type="dxa"/>
            <w:shd w:val="clear" w:color="auto" w:fill="auto"/>
            <w:tcMar>
              <w:top w:w="80" w:type="dxa"/>
              <w:left w:w="80" w:type="dxa"/>
              <w:bottom w:w="80" w:type="dxa"/>
              <w:right w:w="80" w:type="dxa"/>
            </w:tcMar>
            <w:vAlign w:val="center"/>
          </w:tcPr>
          <w:p w14:paraId="42B1363C" w14:textId="1DA25CE1" w:rsidR="00FD108C" w:rsidRPr="00C4705F" w:rsidRDefault="00B55322" w:rsidP="00B35882">
            <w:pPr>
              <w:pStyle w:val="PardfautA"/>
              <w:spacing w:after="240" w:line="288" w:lineRule="auto"/>
              <w:jc w:val="center"/>
              <w:rPr>
                <w:rFonts w:ascii="Arial" w:hAnsi="Arial" w:cs="Arial"/>
                <w:sz w:val="24"/>
                <w:szCs w:val="24"/>
                <w:lang w:val="fr-FR"/>
              </w:rPr>
            </w:pPr>
            <w:r w:rsidRPr="00C4705F">
              <w:rPr>
                <w:rStyle w:val="Aucun"/>
                <w:rFonts w:ascii="Arial" w:hAnsi="Arial" w:cs="Arial"/>
                <w:sz w:val="24"/>
                <w:szCs w:val="24"/>
              </w:rPr>
              <w:t>30</w:t>
            </w:r>
            <w:r w:rsidR="00FD108C" w:rsidRPr="00C4705F">
              <w:rPr>
                <w:rStyle w:val="Aucun"/>
                <w:rFonts w:ascii="Arial" w:hAnsi="Arial" w:cs="Arial"/>
                <w:sz w:val="24"/>
                <w:szCs w:val="24"/>
              </w:rPr>
              <w:t>%</w:t>
            </w:r>
          </w:p>
        </w:tc>
      </w:tr>
      <w:tr w:rsidR="00B55322" w:rsidRPr="00C4705F" w14:paraId="5EBDD8BD" w14:textId="77777777" w:rsidTr="004C1CC4">
        <w:trPr>
          <w:trHeight w:val="910"/>
        </w:trPr>
        <w:tc>
          <w:tcPr>
            <w:tcW w:w="7400" w:type="dxa"/>
            <w:shd w:val="clear" w:color="auto" w:fill="auto"/>
            <w:tcMar>
              <w:top w:w="80" w:type="dxa"/>
              <w:left w:w="80" w:type="dxa"/>
              <w:bottom w:w="80" w:type="dxa"/>
              <w:right w:w="80" w:type="dxa"/>
            </w:tcMar>
          </w:tcPr>
          <w:p w14:paraId="64B3107D" w14:textId="2FEA813E" w:rsidR="00B55322" w:rsidRPr="004C1CC4" w:rsidRDefault="00B55322" w:rsidP="005B1EE4">
            <w:pPr>
              <w:pStyle w:val="PardfautA"/>
              <w:spacing w:after="240" w:line="288" w:lineRule="auto"/>
              <w:jc w:val="both"/>
              <w:rPr>
                <w:rFonts w:ascii="Arial" w:hAnsi="Arial" w:cs="Arial"/>
                <w:sz w:val="24"/>
                <w:szCs w:val="24"/>
                <w:lang w:val="fr-FR"/>
              </w:rPr>
            </w:pPr>
            <w:r w:rsidRPr="004C1CC4">
              <w:rPr>
                <w:rFonts w:ascii="Arial" w:hAnsi="Arial" w:cs="Arial"/>
                <w:sz w:val="24"/>
                <w:szCs w:val="24"/>
                <w:lang w:val="fr-FR"/>
              </w:rPr>
              <w:t xml:space="preserve">Une deuxième tranche à la </w:t>
            </w:r>
            <w:r w:rsidR="004C1CC4" w:rsidRPr="004C1CC4">
              <w:rPr>
                <w:rFonts w:ascii="Arial" w:hAnsi="Arial" w:cs="Arial"/>
                <w:sz w:val="24"/>
                <w:szCs w:val="24"/>
                <w:lang w:val="fr-FR"/>
              </w:rPr>
              <w:t>présentation</w:t>
            </w:r>
            <w:r w:rsidRPr="004C1CC4">
              <w:rPr>
                <w:rFonts w:ascii="Arial" w:hAnsi="Arial" w:cs="Arial"/>
                <w:sz w:val="24"/>
                <w:szCs w:val="24"/>
                <w:lang w:val="fr-FR"/>
              </w:rPr>
              <w:t xml:space="preserve"> du rapport provisoire</w:t>
            </w:r>
          </w:p>
        </w:tc>
        <w:tc>
          <w:tcPr>
            <w:tcW w:w="1780" w:type="dxa"/>
            <w:shd w:val="clear" w:color="auto" w:fill="auto"/>
            <w:tcMar>
              <w:top w:w="80" w:type="dxa"/>
              <w:left w:w="80" w:type="dxa"/>
              <w:bottom w:w="80" w:type="dxa"/>
              <w:right w:w="80" w:type="dxa"/>
            </w:tcMar>
            <w:vAlign w:val="center"/>
          </w:tcPr>
          <w:p w14:paraId="448C8B03" w14:textId="4DF4DCAA" w:rsidR="00B55322" w:rsidRPr="00C4705F" w:rsidRDefault="00B55322" w:rsidP="00B35882">
            <w:pPr>
              <w:pStyle w:val="PardfautA"/>
              <w:spacing w:after="240" w:line="288" w:lineRule="auto"/>
              <w:jc w:val="center"/>
              <w:rPr>
                <w:rStyle w:val="Aucun"/>
                <w:rFonts w:ascii="Arial" w:hAnsi="Arial" w:cs="Arial"/>
                <w:sz w:val="24"/>
                <w:szCs w:val="24"/>
              </w:rPr>
            </w:pPr>
            <w:r w:rsidRPr="00C4705F">
              <w:rPr>
                <w:rStyle w:val="Aucun"/>
                <w:rFonts w:ascii="Arial" w:hAnsi="Arial" w:cs="Arial"/>
                <w:sz w:val="24"/>
                <w:szCs w:val="24"/>
              </w:rPr>
              <w:t>40%</w:t>
            </w:r>
          </w:p>
        </w:tc>
      </w:tr>
      <w:tr w:rsidR="00FD108C" w:rsidRPr="00C4705F" w14:paraId="31CF2641" w14:textId="77777777" w:rsidTr="004C1CC4">
        <w:trPr>
          <w:trHeight w:val="575"/>
        </w:trPr>
        <w:tc>
          <w:tcPr>
            <w:tcW w:w="7400" w:type="dxa"/>
            <w:shd w:val="clear" w:color="auto" w:fill="auto"/>
            <w:tcMar>
              <w:top w:w="80" w:type="dxa"/>
              <w:left w:w="80" w:type="dxa"/>
              <w:bottom w:w="80" w:type="dxa"/>
              <w:right w:w="80" w:type="dxa"/>
            </w:tcMar>
          </w:tcPr>
          <w:p w14:paraId="2B78A5F7" w14:textId="482D3FC3" w:rsidR="00FD108C" w:rsidRPr="00C4705F" w:rsidRDefault="00FD108C" w:rsidP="00B35882">
            <w:pPr>
              <w:pStyle w:val="PardfautA"/>
              <w:spacing w:after="240" w:line="288" w:lineRule="auto"/>
              <w:jc w:val="both"/>
              <w:rPr>
                <w:rFonts w:ascii="Arial" w:hAnsi="Arial" w:cs="Arial"/>
                <w:sz w:val="24"/>
                <w:szCs w:val="24"/>
                <w:lang w:val="fr-FR"/>
              </w:rPr>
            </w:pPr>
            <w:r w:rsidRPr="00C4705F">
              <w:rPr>
                <w:rStyle w:val="Aucun"/>
                <w:rFonts w:ascii="Arial" w:hAnsi="Arial" w:cs="Arial"/>
                <w:sz w:val="24"/>
                <w:szCs w:val="24"/>
              </w:rPr>
              <w:t xml:space="preserve">La dernière tranche sera payée après soumission </w:t>
            </w:r>
            <w:r w:rsidR="00671551" w:rsidRPr="00C4705F">
              <w:rPr>
                <w:rStyle w:val="Aucun"/>
                <w:rFonts w:ascii="Arial" w:hAnsi="Arial" w:cs="Arial"/>
                <w:sz w:val="24"/>
                <w:szCs w:val="24"/>
              </w:rPr>
              <w:t>et approbation du rapport Final.</w:t>
            </w:r>
          </w:p>
        </w:tc>
        <w:tc>
          <w:tcPr>
            <w:tcW w:w="1780" w:type="dxa"/>
            <w:shd w:val="clear" w:color="auto" w:fill="auto"/>
            <w:tcMar>
              <w:top w:w="80" w:type="dxa"/>
              <w:left w:w="80" w:type="dxa"/>
              <w:bottom w:w="80" w:type="dxa"/>
              <w:right w:w="80" w:type="dxa"/>
            </w:tcMar>
          </w:tcPr>
          <w:p w14:paraId="4E83CFFE" w14:textId="78D1E79F" w:rsidR="00FD108C" w:rsidRPr="00C4705F" w:rsidRDefault="00B55322" w:rsidP="00B35882">
            <w:pPr>
              <w:pStyle w:val="PardfautA"/>
              <w:spacing w:after="240" w:line="288" w:lineRule="auto"/>
              <w:jc w:val="center"/>
              <w:rPr>
                <w:rFonts w:ascii="Arial" w:hAnsi="Arial" w:cs="Arial"/>
                <w:sz w:val="24"/>
                <w:szCs w:val="24"/>
                <w:lang w:val="fr-FR"/>
              </w:rPr>
            </w:pPr>
            <w:r w:rsidRPr="00C4705F">
              <w:rPr>
                <w:rStyle w:val="Aucun"/>
                <w:rFonts w:ascii="Arial" w:hAnsi="Arial" w:cs="Arial"/>
                <w:sz w:val="24"/>
                <w:szCs w:val="24"/>
              </w:rPr>
              <w:t>3</w:t>
            </w:r>
            <w:r w:rsidR="00FD108C" w:rsidRPr="00C4705F">
              <w:rPr>
                <w:rStyle w:val="Aucun"/>
                <w:rFonts w:ascii="Arial" w:hAnsi="Arial" w:cs="Arial"/>
                <w:sz w:val="24"/>
                <w:szCs w:val="24"/>
              </w:rPr>
              <w:t>0 %</w:t>
            </w:r>
          </w:p>
        </w:tc>
      </w:tr>
    </w:tbl>
    <w:p w14:paraId="79ABB438" w14:textId="77777777" w:rsidR="00BF1064" w:rsidRPr="00C4705F" w:rsidRDefault="00BF1064" w:rsidP="00074F96">
      <w:pPr>
        <w:pStyle w:val="Titre1"/>
        <w:rPr>
          <w:rFonts w:cs="Arial"/>
          <w:szCs w:val="24"/>
        </w:rPr>
      </w:pPr>
      <w:r w:rsidRPr="00C4705F">
        <w:rPr>
          <w:rFonts w:cs="Arial"/>
          <w:szCs w:val="24"/>
        </w:rPr>
        <w:t xml:space="preserve">Responsabilités   </w:t>
      </w:r>
    </w:p>
    <w:p w14:paraId="3587BF36" w14:textId="69FAEE52" w:rsidR="00BF1064" w:rsidRPr="00C4705F" w:rsidRDefault="00BF1064" w:rsidP="00074F96">
      <w:pPr>
        <w:pStyle w:val="Titre2"/>
        <w:rPr>
          <w:rFonts w:cs="Arial"/>
          <w:szCs w:val="24"/>
        </w:rPr>
      </w:pPr>
      <w:r w:rsidRPr="00C4705F">
        <w:rPr>
          <w:rFonts w:cs="Arial"/>
          <w:szCs w:val="24"/>
        </w:rPr>
        <w:t xml:space="preserve">Responsabilités de la </w:t>
      </w:r>
      <w:r w:rsidR="0095619B" w:rsidRPr="00C4705F">
        <w:rPr>
          <w:rFonts w:cs="Arial"/>
          <w:szCs w:val="24"/>
        </w:rPr>
        <w:t>CAPAD</w:t>
      </w:r>
      <w:r w:rsidRPr="00C4705F">
        <w:rPr>
          <w:rFonts w:cs="Arial"/>
          <w:szCs w:val="24"/>
        </w:rPr>
        <w:t xml:space="preserve"> : </w:t>
      </w:r>
    </w:p>
    <w:p w14:paraId="28FC3392" w14:textId="77777777" w:rsidR="00161DC8" w:rsidRPr="00C4705F" w:rsidRDefault="00161DC8" w:rsidP="00670A8E">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line="30" w:lineRule="atLeast"/>
        <w:ind w:left="709" w:hanging="283"/>
        <w:rPr>
          <w:rFonts w:ascii="Arial" w:hAnsi="Arial" w:cs="Arial"/>
          <w:kern w:val="0"/>
          <w:sz w:val="24"/>
          <w:szCs w:val="24"/>
          <w:lang w:val="fr-BE"/>
        </w:rPr>
      </w:pPr>
      <w:r w:rsidRPr="00C4705F">
        <w:rPr>
          <w:rFonts w:ascii="Arial" w:hAnsi="Arial" w:cs="Arial"/>
          <w:kern w:val="0"/>
          <w:sz w:val="24"/>
          <w:szCs w:val="24"/>
          <w:lang w:val="fr-BE"/>
        </w:rPr>
        <w:t>Fournir toute la documentation nécessaire.</w:t>
      </w:r>
    </w:p>
    <w:p w14:paraId="0869E510" w14:textId="31F44C6F" w:rsidR="00161DC8" w:rsidRPr="00C4705F" w:rsidRDefault="00161DC8" w:rsidP="00670A8E">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line="30" w:lineRule="atLeast"/>
        <w:ind w:left="709" w:hanging="283"/>
        <w:rPr>
          <w:rFonts w:ascii="Arial" w:hAnsi="Arial" w:cs="Arial"/>
          <w:kern w:val="0"/>
          <w:sz w:val="24"/>
          <w:szCs w:val="24"/>
          <w:lang w:val="fr-BE"/>
        </w:rPr>
      </w:pPr>
      <w:r w:rsidRPr="00C4705F">
        <w:rPr>
          <w:rFonts w:ascii="Arial" w:hAnsi="Arial" w:cs="Arial"/>
          <w:kern w:val="0"/>
          <w:sz w:val="24"/>
          <w:szCs w:val="24"/>
          <w:lang w:val="fr-BE"/>
        </w:rPr>
        <w:t xml:space="preserve">Participer à la </w:t>
      </w:r>
      <w:r w:rsidR="00671551" w:rsidRPr="00C4705F">
        <w:rPr>
          <w:rFonts w:ascii="Arial" w:hAnsi="Arial" w:cs="Arial"/>
          <w:kern w:val="0"/>
          <w:sz w:val="24"/>
          <w:szCs w:val="24"/>
          <w:lang w:val="fr-BE"/>
        </w:rPr>
        <w:t>validation</w:t>
      </w:r>
      <w:r w:rsidRPr="00C4705F">
        <w:rPr>
          <w:rFonts w:ascii="Arial" w:hAnsi="Arial" w:cs="Arial"/>
          <w:kern w:val="0"/>
          <w:sz w:val="24"/>
          <w:szCs w:val="24"/>
          <w:lang w:val="fr-BE"/>
        </w:rPr>
        <w:t xml:space="preserve"> des méthodes et outils de collecte de données.</w:t>
      </w:r>
    </w:p>
    <w:p w14:paraId="58FE35B6" w14:textId="314B210F" w:rsidR="004C13C3" w:rsidRPr="00C4705F" w:rsidRDefault="004C13C3" w:rsidP="004C13C3">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line="30" w:lineRule="atLeast"/>
        <w:ind w:left="709" w:hanging="283"/>
        <w:rPr>
          <w:rFonts w:ascii="Arial" w:hAnsi="Arial" w:cs="Arial"/>
          <w:kern w:val="0"/>
          <w:sz w:val="24"/>
          <w:szCs w:val="24"/>
          <w:lang w:val="fr-BE"/>
        </w:rPr>
      </w:pPr>
      <w:r w:rsidRPr="00C4705F">
        <w:rPr>
          <w:rFonts w:ascii="Arial" w:hAnsi="Arial" w:cs="Arial"/>
          <w:kern w:val="0"/>
          <w:sz w:val="24"/>
          <w:szCs w:val="24"/>
          <w:lang w:val="fr-BE"/>
        </w:rPr>
        <w:t>Réviser et approuver les livrables des phases de l’étude.</w:t>
      </w:r>
    </w:p>
    <w:p w14:paraId="61855B85" w14:textId="77777777" w:rsidR="00161DC8" w:rsidRPr="00C4705F" w:rsidRDefault="00161DC8" w:rsidP="00670A8E">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line="30" w:lineRule="atLeast"/>
        <w:ind w:left="709" w:hanging="283"/>
        <w:rPr>
          <w:rFonts w:ascii="Arial" w:hAnsi="Arial" w:cs="Arial"/>
          <w:kern w:val="0"/>
          <w:sz w:val="24"/>
          <w:szCs w:val="24"/>
          <w:lang w:val="fr-BE"/>
        </w:rPr>
      </w:pPr>
      <w:r w:rsidRPr="00C4705F">
        <w:rPr>
          <w:rFonts w:ascii="Arial" w:hAnsi="Arial" w:cs="Arial"/>
          <w:kern w:val="0"/>
          <w:sz w:val="24"/>
          <w:szCs w:val="24"/>
          <w:lang w:val="fr-BE"/>
        </w:rPr>
        <w:t>Fournir le code de conduite et la politique de sécurité.</w:t>
      </w:r>
    </w:p>
    <w:p w14:paraId="53EB725C" w14:textId="0935F4CA" w:rsidR="004C13C3" w:rsidRPr="00C4705F" w:rsidRDefault="004C13C3" w:rsidP="00670A8E">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line="30" w:lineRule="atLeast"/>
        <w:ind w:left="709" w:hanging="283"/>
        <w:rPr>
          <w:rFonts w:ascii="Arial" w:hAnsi="Arial" w:cs="Arial"/>
          <w:kern w:val="0"/>
          <w:sz w:val="24"/>
          <w:szCs w:val="24"/>
          <w:lang w:val="fr-BE"/>
        </w:rPr>
      </w:pPr>
      <w:r w:rsidRPr="00C4705F">
        <w:rPr>
          <w:rFonts w:ascii="Arial" w:hAnsi="Arial" w:cs="Arial"/>
          <w:kern w:val="0"/>
          <w:sz w:val="24"/>
          <w:szCs w:val="24"/>
          <w:lang w:val="fr-BE"/>
        </w:rPr>
        <w:t>Valider le rapport de l’étude</w:t>
      </w:r>
    </w:p>
    <w:p w14:paraId="5ADCB98C" w14:textId="4D8F6304" w:rsidR="004C13C3" w:rsidRPr="00C4705F" w:rsidRDefault="00B55322" w:rsidP="00670A8E">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line="30" w:lineRule="atLeast"/>
        <w:ind w:left="709" w:hanging="283"/>
        <w:rPr>
          <w:rFonts w:ascii="Arial" w:hAnsi="Arial" w:cs="Arial"/>
          <w:kern w:val="0"/>
          <w:sz w:val="24"/>
          <w:szCs w:val="24"/>
          <w:lang w:val="fr-BE"/>
        </w:rPr>
      </w:pPr>
      <w:r w:rsidRPr="00C4705F">
        <w:rPr>
          <w:rFonts w:ascii="Arial" w:hAnsi="Arial" w:cs="Arial"/>
          <w:kern w:val="0"/>
          <w:sz w:val="24"/>
          <w:szCs w:val="24"/>
          <w:lang w:val="fr-BE"/>
        </w:rPr>
        <w:t>Informer l’administration sur l’activité de collecte de données sur terrain</w:t>
      </w:r>
    </w:p>
    <w:p w14:paraId="47A4315A" w14:textId="77777777" w:rsidR="00BF1064" w:rsidRPr="00C4705F" w:rsidRDefault="00BF1064" w:rsidP="00074F96">
      <w:pPr>
        <w:pStyle w:val="Titre2"/>
        <w:rPr>
          <w:rFonts w:cs="Arial"/>
          <w:szCs w:val="24"/>
        </w:rPr>
      </w:pPr>
      <w:r w:rsidRPr="00C4705F">
        <w:rPr>
          <w:rFonts w:cs="Arial"/>
          <w:szCs w:val="24"/>
        </w:rPr>
        <w:t xml:space="preserve">Responsabilités du consultant : </w:t>
      </w:r>
    </w:p>
    <w:p w14:paraId="010615FA" w14:textId="0D08B5E6" w:rsidR="00BF1064" w:rsidRPr="00C4705F" w:rsidRDefault="00BF1064" w:rsidP="00670A8E">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line="30" w:lineRule="atLeast"/>
        <w:ind w:left="709" w:hanging="283"/>
        <w:rPr>
          <w:rFonts w:ascii="Arial" w:hAnsi="Arial" w:cs="Arial"/>
          <w:kern w:val="0"/>
          <w:sz w:val="24"/>
          <w:szCs w:val="24"/>
          <w:lang w:val="fr-BE"/>
        </w:rPr>
      </w:pPr>
      <w:r w:rsidRPr="00C4705F">
        <w:rPr>
          <w:rFonts w:ascii="Arial" w:hAnsi="Arial" w:cs="Arial"/>
          <w:kern w:val="0"/>
          <w:sz w:val="24"/>
          <w:szCs w:val="24"/>
          <w:lang w:val="fr-BE"/>
        </w:rPr>
        <w:t>Livrer to</w:t>
      </w:r>
      <w:r w:rsidR="00080702" w:rsidRPr="00C4705F">
        <w:rPr>
          <w:rFonts w:ascii="Arial" w:hAnsi="Arial" w:cs="Arial"/>
          <w:kern w:val="0"/>
          <w:sz w:val="24"/>
          <w:szCs w:val="24"/>
          <w:lang w:val="fr-BE"/>
        </w:rPr>
        <w:t>us les produits</w:t>
      </w:r>
      <w:r w:rsidRPr="00C4705F">
        <w:rPr>
          <w:rFonts w:ascii="Arial" w:hAnsi="Arial" w:cs="Arial"/>
          <w:kern w:val="0"/>
          <w:sz w:val="24"/>
          <w:szCs w:val="24"/>
          <w:lang w:val="fr-BE"/>
        </w:rPr>
        <w:t xml:space="preserve"> conformément aux TdRs</w:t>
      </w:r>
      <w:r w:rsidR="008C59DC" w:rsidRPr="00C4705F">
        <w:rPr>
          <w:rFonts w:ascii="Arial" w:hAnsi="Arial" w:cs="Arial"/>
          <w:kern w:val="0"/>
          <w:sz w:val="24"/>
          <w:szCs w:val="24"/>
          <w:lang w:val="fr-BE"/>
        </w:rPr>
        <w:t> ;</w:t>
      </w:r>
    </w:p>
    <w:p w14:paraId="6185C7D9" w14:textId="4C78FC58" w:rsidR="00BF1064" w:rsidRPr="00C4705F" w:rsidRDefault="00BF1064" w:rsidP="00670A8E">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line="30" w:lineRule="atLeast"/>
        <w:ind w:left="709" w:hanging="283"/>
        <w:rPr>
          <w:rFonts w:ascii="Arial" w:hAnsi="Arial" w:cs="Arial"/>
          <w:kern w:val="0"/>
          <w:sz w:val="24"/>
          <w:szCs w:val="24"/>
          <w:lang w:val="fr-BE"/>
        </w:rPr>
      </w:pPr>
      <w:r w:rsidRPr="00C4705F">
        <w:rPr>
          <w:rFonts w:ascii="Arial" w:hAnsi="Arial" w:cs="Arial"/>
          <w:kern w:val="0"/>
          <w:sz w:val="24"/>
          <w:szCs w:val="24"/>
          <w:lang w:val="fr-BE"/>
        </w:rPr>
        <w:t xml:space="preserve">Maintenir des communications et des mises à jour régulières avec </w:t>
      </w:r>
      <w:r w:rsidR="004C13C3" w:rsidRPr="00C4705F">
        <w:rPr>
          <w:rFonts w:ascii="Arial" w:hAnsi="Arial" w:cs="Arial"/>
          <w:kern w:val="0"/>
          <w:sz w:val="24"/>
          <w:szCs w:val="24"/>
          <w:lang w:val="fr-BE"/>
        </w:rPr>
        <w:t xml:space="preserve">la coordination de la </w:t>
      </w:r>
      <w:r w:rsidR="0095619B" w:rsidRPr="00C4705F">
        <w:rPr>
          <w:rFonts w:ascii="Arial" w:hAnsi="Arial" w:cs="Arial"/>
          <w:kern w:val="0"/>
          <w:sz w:val="24"/>
          <w:szCs w:val="24"/>
          <w:lang w:val="fr-BE"/>
        </w:rPr>
        <w:t>CAPAD</w:t>
      </w:r>
      <w:r w:rsidR="008C59DC" w:rsidRPr="00C4705F">
        <w:rPr>
          <w:rFonts w:ascii="Arial" w:hAnsi="Arial" w:cs="Arial"/>
          <w:kern w:val="0"/>
          <w:sz w:val="24"/>
          <w:szCs w:val="24"/>
          <w:lang w:val="fr-BE"/>
        </w:rPr>
        <w:t> ;</w:t>
      </w:r>
    </w:p>
    <w:p w14:paraId="56A11E10" w14:textId="10CB1B23" w:rsidR="004C13C3" w:rsidRPr="00C4705F" w:rsidRDefault="004C13C3" w:rsidP="00670A8E">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line="30" w:lineRule="atLeast"/>
        <w:ind w:left="709" w:hanging="283"/>
        <w:rPr>
          <w:rFonts w:ascii="Arial" w:hAnsi="Arial" w:cs="Arial"/>
          <w:kern w:val="0"/>
          <w:sz w:val="24"/>
          <w:szCs w:val="24"/>
          <w:lang w:val="fr-BE"/>
        </w:rPr>
      </w:pPr>
      <w:r w:rsidRPr="00C4705F">
        <w:rPr>
          <w:rFonts w:ascii="Arial" w:hAnsi="Arial" w:cs="Arial"/>
          <w:kern w:val="0"/>
          <w:sz w:val="24"/>
          <w:szCs w:val="24"/>
          <w:lang w:val="fr-BE"/>
        </w:rPr>
        <w:t xml:space="preserve">Avoir une bonne collaboration avec l’administration </w:t>
      </w:r>
    </w:p>
    <w:p w14:paraId="723402EE" w14:textId="117DDC6D" w:rsidR="00082CC6" w:rsidRPr="00C4705F" w:rsidRDefault="00BF1064" w:rsidP="00082CC6">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line="30" w:lineRule="atLeast"/>
        <w:ind w:left="709" w:hanging="283"/>
        <w:rPr>
          <w:rFonts w:ascii="Arial" w:hAnsi="Arial" w:cs="Arial"/>
          <w:kern w:val="0"/>
          <w:sz w:val="24"/>
          <w:szCs w:val="24"/>
          <w:lang w:val="fr-BE"/>
        </w:rPr>
      </w:pPr>
      <w:r w:rsidRPr="00C4705F">
        <w:rPr>
          <w:rFonts w:ascii="Arial" w:hAnsi="Arial" w:cs="Arial"/>
          <w:kern w:val="0"/>
          <w:sz w:val="24"/>
          <w:szCs w:val="24"/>
          <w:lang w:val="fr-BE"/>
        </w:rPr>
        <w:t>Recruter, former et gérer les équipes de collecte de données</w:t>
      </w:r>
      <w:r w:rsidR="008C59DC" w:rsidRPr="00C4705F">
        <w:rPr>
          <w:rFonts w:ascii="Arial" w:hAnsi="Arial" w:cs="Arial"/>
          <w:kern w:val="0"/>
          <w:sz w:val="24"/>
          <w:szCs w:val="24"/>
          <w:lang w:val="fr-BE"/>
        </w:rPr>
        <w:t> ;</w:t>
      </w:r>
    </w:p>
    <w:p w14:paraId="08054C0B" w14:textId="223701FD" w:rsidR="00BF1064" w:rsidRPr="00C4705F" w:rsidRDefault="00BF1064" w:rsidP="00670A8E">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line="30" w:lineRule="atLeast"/>
        <w:ind w:left="709" w:hanging="283"/>
        <w:rPr>
          <w:rFonts w:ascii="Arial" w:hAnsi="Arial" w:cs="Arial"/>
          <w:kern w:val="0"/>
          <w:sz w:val="24"/>
          <w:szCs w:val="24"/>
          <w:lang w:val="fr-BE"/>
        </w:rPr>
      </w:pPr>
      <w:r w:rsidRPr="00C4705F">
        <w:rPr>
          <w:rFonts w:ascii="Arial" w:hAnsi="Arial" w:cs="Arial"/>
          <w:kern w:val="0"/>
          <w:sz w:val="24"/>
          <w:szCs w:val="24"/>
          <w:lang w:val="fr-BE"/>
        </w:rPr>
        <w:t xml:space="preserve">Coordonner et participer à la collecte de données conformément au plan de travail et </w:t>
      </w:r>
      <w:r w:rsidR="00691919" w:rsidRPr="00C4705F">
        <w:rPr>
          <w:rFonts w:ascii="Arial" w:hAnsi="Arial" w:cs="Arial"/>
          <w:kern w:val="0"/>
          <w:sz w:val="24"/>
          <w:szCs w:val="24"/>
          <w:lang w:val="fr-BE"/>
        </w:rPr>
        <w:t>calendrier approuvés</w:t>
      </w:r>
      <w:r w:rsidR="008C59DC" w:rsidRPr="00C4705F">
        <w:rPr>
          <w:rFonts w:ascii="Arial" w:hAnsi="Arial" w:cs="Arial"/>
          <w:kern w:val="0"/>
          <w:sz w:val="24"/>
          <w:szCs w:val="24"/>
          <w:lang w:val="fr-BE"/>
        </w:rPr>
        <w:t>;</w:t>
      </w:r>
    </w:p>
    <w:p w14:paraId="21DFFB3E" w14:textId="409F372A" w:rsidR="00315780" w:rsidRPr="00C4705F" w:rsidRDefault="00BF1064" w:rsidP="00670A8E">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line="30" w:lineRule="atLeast"/>
        <w:ind w:left="709" w:hanging="283"/>
        <w:rPr>
          <w:rFonts w:ascii="Arial" w:hAnsi="Arial" w:cs="Arial"/>
          <w:kern w:val="0"/>
          <w:sz w:val="24"/>
          <w:szCs w:val="24"/>
          <w:lang w:val="fr-BE"/>
        </w:rPr>
      </w:pPr>
      <w:r w:rsidRPr="00C4705F">
        <w:rPr>
          <w:rFonts w:ascii="Arial" w:hAnsi="Arial" w:cs="Arial"/>
          <w:kern w:val="0"/>
          <w:sz w:val="24"/>
          <w:szCs w:val="24"/>
          <w:lang w:val="fr-BE"/>
        </w:rPr>
        <w:lastRenderedPageBreak/>
        <w:t xml:space="preserve">Analyser complètement toutes les données collectées </w:t>
      </w:r>
      <w:r w:rsidR="00A07EE6" w:rsidRPr="00C4705F">
        <w:rPr>
          <w:rFonts w:ascii="Arial" w:hAnsi="Arial" w:cs="Arial"/>
          <w:kern w:val="0"/>
          <w:sz w:val="24"/>
          <w:szCs w:val="24"/>
          <w:lang w:val="fr-BE"/>
        </w:rPr>
        <w:t>et  terminer les rapports provisoires et définitifs</w:t>
      </w:r>
    </w:p>
    <w:p w14:paraId="5768E3B1" w14:textId="100FB470" w:rsidR="00BF1064" w:rsidRPr="00C4705F" w:rsidRDefault="00BF1064" w:rsidP="00670A8E">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line="30" w:lineRule="atLeast"/>
        <w:ind w:left="709" w:hanging="283"/>
        <w:rPr>
          <w:rFonts w:ascii="Arial" w:hAnsi="Arial" w:cs="Arial"/>
          <w:kern w:val="0"/>
          <w:sz w:val="24"/>
          <w:szCs w:val="24"/>
          <w:lang w:val="fr-BE"/>
        </w:rPr>
      </w:pPr>
      <w:r w:rsidRPr="00C4705F">
        <w:rPr>
          <w:rFonts w:ascii="Arial" w:hAnsi="Arial" w:cs="Arial"/>
          <w:kern w:val="0"/>
          <w:sz w:val="24"/>
          <w:szCs w:val="24"/>
          <w:lang w:val="fr-BE"/>
        </w:rPr>
        <w:t>Terminer les rapports provisoire et définitif</w:t>
      </w:r>
      <w:r w:rsidR="008C59DC" w:rsidRPr="00C4705F">
        <w:rPr>
          <w:rFonts w:ascii="Arial" w:hAnsi="Arial" w:cs="Arial"/>
          <w:kern w:val="0"/>
          <w:sz w:val="24"/>
          <w:szCs w:val="24"/>
          <w:lang w:val="fr-BE"/>
        </w:rPr>
        <w:t> </w:t>
      </w:r>
      <w:r w:rsidR="004C13C3" w:rsidRPr="00C4705F">
        <w:rPr>
          <w:rFonts w:ascii="Arial" w:hAnsi="Arial" w:cs="Arial"/>
          <w:kern w:val="0"/>
          <w:sz w:val="24"/>
          <w:szCs w:val="24"/>
          <w:lang w:val="fr-BE"/>
        </w:rPr>
        <w:t xml:space="preserve"> dans le respect du timing</w:t>
      </w:r>
      <w:r w:rsidR="008C59DC" w:rsidRPr="00C4705F">
        <w:rPr>
          <w:rFonts w:ascii="Arial" w:hAnsi="Arial" w:cs="Arial"/>
          <w:kern w:val="0"/>
          <w:sz w:val="24"/>
          <w:szCs w:val="24"/>
          <w:lang w:val="fr-BE"/>
        </w:rPr>
        <w:t>;</w:t>
      </w:r>
      <w:r w:rsidRPr="00C4705F">
        <w:rPr>
          <w:rFonts w:ascii="Arial" w:hAnsi="Arial" w:cs="Arial"/>
          <w:kern w:val="0"/>
          <w:sz w:val="24"/>
          <w:szCs w:val="24"/>
          <w:lang w:val="fr-BE"/>
        </w:rPr>
        <w:t xml:space="preserve"> </w:t>
      </w:r>
    </w:p>
    <w:p w14:paraId="4C97A45A" w14:textId="18882E93" w:rsidR="00BF1064" w:rsidRPr="00C4705F" w:rsidRDefault="005C1F69" w:rsidP="00670A8E">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line="30" w:lineRule="atLeast"/>
        <w:ind w:left="709" w:hanging="283"/>
        <w:rPr>
          <w:rFonts w:ascii="Arial" w:hAnsi="Arial" w:cs="Arial"/>
          <w:kern w:val="0"/>
          <w:sz w:val="24"/>
          <w:szCs w:val="24"/>
          <w:lang w:val="fr-BE"/>
        </w:rPr>
      </w:pPr>
      <w:r w:rsidRPr="00C4705F">
        <w:rPr>
          <w:rFonts w:ascii="Arial" w:hAnsi="Arial" w:cs="Arial"/>
          <w:kern w:val="0"/>
          <w:sz w:val="24"/>
          <w:szCs w:val="24"/>
          <w:lang w:val="fr-BE"/>
        </w:rPr>
        <w:t>Signer et r</w:t>
      </w:r>
      <w:r w:rsidR="00BF1064" w:rsidRPr="00C4705F">
        <w:rPr>
          <w:rFonts w:ascii="Arial" w:hAnsi="Arial" w:cs="Arial"/>
          <w:kern w:val="0"/>
          <w:sz w:val="24"/>
          <w:szCs w:val="24"/>
          <w:lang w:val="fr-BE"/>
        </w:rPr>
        <w:t xml:space="preserve">especter le code de conduite et la politique de sécurité de la </w:t>
      </w:r>
      <w:r w:rsidR="0095619B" w:rsidRPr="00C4705F">
        <w:rPr>
          <w:rFonts w:ascii="Arial" w:hAnsi="Arial" w:cs="Arial"/>
          <w:kern w:val="0"/>
          <w:sz w:val="24"/>
          <w:szCs w:val="24"/>
          <w:lang w:val="fr-BE"/>
        </w:rPr>
        <w:t>CAPAD</w:t>
      </w:r>
      <w:r w:rsidRPr="00C4705F">
        <w:rPr>
          <w:rFonts w:ascii="Arial" w:hAnsi="Arial" w:cs="Arial"/>
          <w:kern w:val="0"/>
          <w:sz w:val="24"/>
          <w:szCs w:val="24"/>
          <w:lang w:val="fr-BE"/>
        </w:rPr>
        <w:t xml:space="preserve"> (annexe1)</w:t>
      </w:r>
      <w:r w:rsidR="00BF1064" w:rsidRPr="00C4705F">
        <w:rPr>
          <w:rFonts w:ascii="Arial" w:hAnsi="Arial" w:cs="Arial"/>
          <w:kern w:val="0"/>
          <w:sz w:val="24"/>
          <w:szCs w:val="24"/>
          <w:lang w:val="fr-BE"/>
        </w:rPr>
        <w:t xml:space="preserve">.  </w:t>
      </w:r>
    </w:p>
    <w:p w14:paraId="70890129" w14:textId="07CF2699" w:rsidR="00BF1064" w:rsidRPr="00C4705F" w:rsidRDefault="00BF1064" w:rsidP="00074F96">
      <w:pPr>
        <w:pStyle w:val="Titre1"/>
        <w:rPr>
          <w:rFonts w:cs="Arial"/>
          <w:szCs w:val="24"/>
        </w:rPr>
      </w:pPr>
      <w:r w:rsidRPr="00C4705F">
        <w:rPr>
          <w:rFonts w:cs="Arial"/>
          <w:szCs w:val="24"/>
        </w:rPr>
        <w:t>Les lignes directrices sur le r</w:t>
      </w:r>
      <w:r w:rsidR="00691919" w:rsidRPr="00C4705F">
        <w:rPr>
          <w:rFonts w:cs="Arial"/>
          <w:szCs w:val="24"/>
        </w:rPr>
        <w:t xml:space="preserve">apport final de l’Etude </w:t>
      </w:r>
    </w:p>
    <w:p w14:paraId="35286925" w14:textId="10D6656D" w:rsidR="00BF1064" w:rsidRPr="00C4705F" w:rsidRDefault="00BF1064" w:rsidP="009E0F8F">
      <w:pPr>
        <w:spacing w:line="30" w:lineRule="atLeast"/>
        <w:ind w:left="0" w:firstLine="0"/>
        <w:rPr>
          <w:rFonts w:ascii="Arial" w:hAnsi="Arial" w:cs="Arial"/>
          <w:sz w:val="24"/>
          <w:szCs w:val="24"/>
        </w:rPr>
      </w:pPr>
      <w:r w:rsidRPr="00C4705F">
        <w:rPr>
          <w:rFonts w:ascii="Arial" w:hAnsi="Arial" w:cs="Arial"/>
          <w:sz w:val="24"/>
          <w:szCs w:val="24"/>
        </w:rPr>
        <w:t>Le rapport final et tous les produits doivent être rédigé</w:t>
      </w:r>
      <w:r w:rsidR="00691919" w:rsidRPr="00C4705F">
        <w:rPr>
          <w:rFonts w:ascii="Arial" w:hAnsi="Arial" w:cs="Arial"/>
          <w:sz w:val="24"/>
          <w:szCs w:val="24"/>
        </w:rPr>
        <w:t>s en français</w:t>
      </w:r>
      <w:r w:rsidR="00B55322" w:rsidRPr="00C4705F">
        <w:rPr>
          <w:rFonts w:ascii="Arial" w:hAnsi="Arial" w:cs="Arial"/>
          <w:sz w:val="24"/>
          <w:szCs w:val="24"/>
        </w:rPr>
        <w:t>.</w:t>
      </w:r>
      <w:r w:rsidRPr="00C4705F">
        <w:rPr>
          <w:rFonts w:ascii="Arial" w:hAnsi="Arial" w:cs="Arial"/>
          <w:sz w:val="24"/>
          <w:szCs w:val="24"/>
        </w:rPr>
        <w:t xml:space="preserve"> </w:t>
      </w:r>
    </w:p>
    <w:p w14:paraId="0713F06E" w14:textId="08335B96" w:rsidR="00BF1064" w:rsidRPr="00C4705F" w:rsidRDefault="00BF1064" w:rsidP="008140DA">
      <w:pPr>
        <w:spacing w:line="30" w:lineRule="atLeast"/>
        <w:ind w:left="0" w:firstLine="0"/>
        <w:rPr>
          <w:rFonts w:ascii="Arial" w:hAnsi="Arial" w:cs="Arial"/>
          <w:sz w:val="24"/>
          <w:szCs w:val="24"/>
        </w:rPr>
      </w:pPr>
      <w:r w:rsidRPr="00C4705F">
        <w:rPr>
          <w:rFonts w:ascii="Arial" w:hAnsi="Arial" w:cs="Arial"/>
          <w:sz w:val="24"/>
          <w:szCs w:val="24"/>
        </w:rPr>
        <w:t xml:space="preserve">Les données brutes au format Excel et Word doivent être soumises à la </w:t>
      </w:r>
      <w:r w:rsidR="0095619B" w:rsidRPr="00C4705F">
        <w:rPr>
          <w:rFonts w:ascii="Arial" w:hAnsi="Arial" w:cs="Arial"/>
          <w:sz w:val="24"/>
          <w:szCs w:val="24"/>
        </w:rPr>
        <w:t>CAPAD</w:t>
      </w:r>
      <w:r w:rsidR="00691919" w:rsidRPr="00C4705F">
        <w:rPr>
          <w:rFonts w:ascii="Arial" w:hAnsi="Arial" w:cs="Arial"/>
          <w:sz w:val="24"/>
          <w:szCs w:val="24"/>
        </w:rPr>
        <w:t xml:space="preserve"> avec </w:t>
      </w:r>
      <w:r w:rsidRPr="00C4705F">
        <w:rPr>
          <w:rFonts w:ascii="Arial" w:hAnsi="Arial" w:cs="Arial"/>
          <w:sz w:val="24"/>
          <w:szCs w:val="24"/>
        </w:rPr>
        <w:t>le rapport final</w:t>
      </w:r>
      <w:r w:rsidR="00B55322" w:rsidRPr="00C4705F">
        <w:rPr>
          <w:rFonts w:ascii="Arial" w:hAnsi="Arial" w:cs="Arial"/>
          <w:sz w:val="24"/>
          <w:szCs w:val="24"/>
        </w:rPr>
        <w:t xml:space="preserve"> comme annexe de rapports</w:t>
      </w:r>
      <w:r w:rsidRPr="00C4705F">
        <w:rPr>
          <w:rFonts w:ascii="Arial" w:hAnsi="Arial" w:cs="Arial"/>
          <w:sz w:val="24"/>
          <w:szCs w:val="24"/>
        </w:rPr>
        <w:t>.</w:t>
      </w:r>
    </w:p>
    <w:p w14:paraId="4292ECD5" w14:textId="77777777" w:rsidR="008140DA" w:rsidRPr="00C4705F" w:rsidRDefault="008140DA" w:rsidP="00074F96">
      <w:pPr>
        <w:pStyle w:val="Titre1"/>
        <w:rPr>
          <w:rFonts w:cs="Arial"/>
          <w:szCs w:val="24"/>
        </w:rPr>
      </w:pPr>
      <w:r w:rsidRPr="00C4705F">
        <w:rPr>
          <w:rFonts w:cs="Arial"/>
          <w:szCs w:val="24"/>
        </w:rPr>
        <w:t xml:space="preserve">SOUMISSION </w:t>
      </w:r>
    </w:p>
    <w:p w14:paraId="648D9D5E" w14:textId="45F8A8F9" w:rsidR="008140DA" w:rsidRPr="00C4705F" w:rsidRDefault="008140DA" w:rsidP="00FB06FF">
      <w:pPr>
        <w:spacing w:line="30" w:lineRule="atLeast"/>
        <w:ind w:left="0"/>
        <w:rPr>
          <w:rStyle w:val="Aucun"/>
          <w:rFonts w:ascii="Arial" w:hAnsi="Arial" w:cs="Arial"/>
          <w:sz w:val="24"/>
          <w:szCs w:val="24"/>
        </w:rPr>
      </w:pPr>
      <w:r w:rsidRPr="00C4705F">
        <w:rPr>
          <w:rFonts w:ascii="Arial" w:hAnsi="Arial" w:cs="Arial"/>
          <w:sz w:val="24"/>
          <w:szCs w:val="24"/>
        </w:rPr>
        <w:t xml:space="preserve">Les candidats intéressés doivent envoyer leurs </w:t>
      </w:r>
      <w:r w:rsidR="00FB06FF" w:rsidRPr="00C4705F">
        <w:rPr>
          <w:rFonts w:ascii="Arial" w:hAnsi="Arial" w:cs="Arial"/>
          <w:sz w:val="24"/>
          <w:szCs w:val="24"/>
        </w:rPr>
        <w:t xml:space="preserve">dossiers </w:t>
      </w:r>
      <w:r w:rsidRPr="00C4705F">
        <w:rPr>
          <w:rFonts w:ascii="Arial" w:hAnsi="Arial" w:cs="Arial"/>
          <w:sz w:val="24"/>
          <w:szCs w:val="24"/>
        </w:rPr>
        <w:t xml:space="preserve">constituées </w:t>
      </w:r>
      <w:r w:rsidR="00FB06FF" w:rsidRPr="00C4705F">
        <w:rPr>
          <w:rFonts w:ascii="Arial" w:hAnsi="Arial" w:cs="Arial"/>
          <w:sz w:val="24"/>
          <w:szCs w:val="24"/>
        </w:rPr>
        <w:t>de :</w:t>
      </w:r>
    </w:p>
    <w:p w14:paraId="3C3A61AB" w14:textId="12CF929B" w:rsidR="00082CC6" w:rsidRPr="00C4705F" w:rsidRDefault="008140DA" w:rsidP="00670A8E">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30" w:lineRule="atLeast"/>
        <w:rPr>
          <w:rFonts w:ascii="Arial" w:hAnsi="Arial" w:cs="Arial"/>
          <w:sz w:val="24"/>
          <w:szCs w:val="24"/>
        </w:rPr>
      </w:pPr>
      <w:r w:rsidRPr="00C4705F">
        <w:rPr>
          <w:rFonts w:ascii="Arial" w:hAnsi="Arial" w:cs="Arial"/>
          <w:sz w:val="24"/>
          <w:szCs w:val="24"/>
        </w:rPr>
        <w:t>Lettre de motivation</w:t>
      </w:r>
      <w:r w:rsidR="00082CC6" w:rsidRPr="00C4705F">
        <w:rPr>
          <w:rFonts w:ascii="Arial" w:hAnsi="Arial" w:cs="Arial"/>
          <w:sz w:val="24"/>
          <w:szCs w:val="24"/>
        </w:rPr>
        <w:t xml:space="preserve"> adressée à Madame la Secrétaire Exécutive de la CAPAD</w:t>
      </w:r>
    </w:p>
    <w:p w14:paraId="27DB04FA" w14:textId="19F9BB42" w:rsidR="008140DA" w:rsidRPr="00C4705F" w:rsidRDefault="00082CC6" w:rsidP="00670A8E">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30" w:lineRule="atLeast"/>
        <w:rPr>
          <w:rFonts w:ascii="Arial" w:hAnsi="Arial" w:cs="Arial"/>
          <w:sz w:val="24"/>
          <w:szCs w:val="24"/>
        </w:rPr>
      </w:pPr>
      <w:r w:rsidRPr="00C4705F">
        <w:rPr>
          <w:rFonts w:ascii="Arial" w:hAnsi="Arial" w:cs="Arial"/>
          <w:sz w:val="24"/>
          <w:szCs w:val="24"/>
        </w:rPr>
        <w:t>Un</w:t>
      </w:r>
      <w:r w:rsidR="008140DA" w:rsidRPr="00C4705F">
        <w:rPr>
          <w:rFonts w:ascii="Arial" w:hAnsi="Arial" w:cs="Arial"/>
          <w:sz w:val="24"/>
          <w:szCs w:val="24"/>
        </w:rPr>
        <w:t xml:space="preserve"> CV (détaillant toutes les expériences antérieures en matière d’évaluation/ recherche) </w:t>
      </w:r>
    </w:p>
    <w:p w14:paraId="185ABEE5" w14:textId="1A050C81" w:rsidR="008140DA" w:rsidRPr="00C4705F" w:rsidRDefault="008140DA" w:rsidP="00670A8E">
      <w:pPr>
        <w:pStyle w:val="Pardfau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60" w:line="30" w:lineRule="atLeast"/>
        <w:contextualSpacing/>
        <w:jc w:val="both"/>
        <w:rPr>
          <w:rStyle w:val="Aucun"/>
          <w:rFonts w:ascii="Arial" w:hAnsi="Arial" w:cs="Arial"/>
          <w:sz w:val="24"/>
          <w:szCs w:val="24"/>
        </w:rPr>
      </w:pPr>
      <w:r w:rsidRPr="00C4705F">
        <w:rPr>
          <w:rStyle w:val="Aucun"/>
          <w:rFonts w:ascii="Arial" w:hAnsi="Arial" w:cs="Arial"/>
          <w:sz w:val="24"/>
          <w:szCs w:val="24"/>
        </w:rPr>
        <w:t>Une offre technique et une offre financière</w:t>
      </w:r>
      <w:r w:rsidR="00082CC6" w:rsidRPr="00C4705F">
        <w:rPr>
          <w:rStyle w:val="Aucun"/>
          <w:rFonts w:ascii="Arial" w:hAnsi="Arial" w:cs="Arial"/>
          <w:sz w:val="24"/>
          <w:szCs w:val="24"/>
        </w:rPr>
        <w:t xml:space="preserve"> séparées</w:t>
      </w:r>
      <w:r w:rsidRPr="00C4705F">
        <w:rPr>
          <w:rStyle w:val="Aucun"/>
          <w:rFonts w:ascii="Arial" w:hAnsi="Arial" w:cs="Arial"/>
          <w:sz w:val="24"/>
          <w:szCs w:val="24"/>
        </w:rPr>
        <w:t>.</w:t>
      </w:r>
    </w:p>
    <w:p w14:paraId="6C5A0306" w14:textId="02D623B7" w:rsidR="008140DA" w:rsidRPr="00C4705F" w:rsidRDefault="008140DA" w:rsidP="00082CC6">
      <w:pPr>
        <w:pStyle w:val="Pardfau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60" w:line="30" w:lineRule="atLeast"/>
        <w:contextualSpacing/>
        <w:jc w:val="both"/>
        <w:rPr>
          <w:rFonts w:ascii="Arial" w:hAnsi="Arial" w:cs="Arial"/>
          <w:sz w:val="24"/>
          <w:szCs w:val="24"/>
        </w:rPr>
      </w:pPr>
      <w:r w:rsidRPr="00C4705F">
        <w:rPr>
          <w:rStyle w:val="Aucun"/>
          <w:rFonts w:ascii="Arial" w:hAnsi="Arial" w:cs="Arial"/>
          <w:sz w:val="24"/>
          <w:szCs w:val="24"/>
        </w:rPr>
        <w:t>L’offre technique doit contenir : la compréhension des termes de référence, la méthodologie, la proposition technique incluant le calendrier, l’expérience et les curriculum vitae d</w:t>
      </w:r>
      <w:r w:rsidR="00B55322" w:rsidRPr="00C4705F">
        <w:rPr>
          <w:rStyle w:val="Aucun"/>
          <w:rFonts w:ascii="Arial" w:hAnsi="Arial" w:cs="Arial"/>
          <w:sz w:val="24"/>
          <w:szCs w:val="24"/>
        </w:rPr>
        <w:t>u</w:t>
      </w:r>
      <w:r w:rsidRPr="00C4705F">
        <w:rPr>
          <w:rStyle w:val="Aucun"/>
          <w:rFonts w:ascii="Arial" w:hAnsi="Arial" w:cs="Arial"/>
          <w:sz w:val="24"/>
          <w:szCs w:val="24"/>
        </w:rPr>
        <w:t xml:space="preserve"> consultant</w:t>
      </w:r>
      <w:r w:rsidR="00B55322" w:rsidRPr="00C4705F">
        <w:rPr>
          <w:rStyle w:val="Aucun"/>
          <w:rFonts w:ascii="Arial" w:hAnsi="Arial" w:cs="Arial"/>
          <w:sz w:val="24"/>
          <w:szCs w:val="24"/>
        </w:rPr>
        <w:t xml:space="preserve"> local</w:t>
      </w:r>
      <w:r w:rsidRPr="00C4705F">
        <w:rPr>
          <w:rStyle w:val="Aucun"/>
          <w:rFonts w:ascii="Arial" w:hAnsi="Arial" w:cs="Arial"/>
          <w:sz w:val="24"/>
          <w:szCs w:val="24"/>
        </w:rPr>
        <w:t xml:space="preserve"> aligné, les attestations des études similaires rendues, expériences organisationnelles antérieures démontrant des performances dans la prestation de l'étude (dans le domaine de stratégies de communication et marketing serait un atout), </w:t>
      </w:r>
      <w:r w:rsidR="00B55322" w:rsidRPr="00C4705F">
        <w:rPr>
          <w:rStyle w:val="Aucun"/>
          <w:rFonts w:ascii="Arial" w:hAnsi="Arial" w:cs="Arial"/>
          <w:sz w:val="24"/>
          <w:szCs w:val="24"/>
        </w:rPr>
        <w:t>des attestations de bonne fin pour les études similaires</w:t>
      </w:r>
      <w:r w:rsidR="00082CC6" w:rsidRPr="00C4705F">
        <w:rPr>
          <w:rFonts w:ascii="Arial" w:hAnsi="Arial" w:cs="Arial"/>
          <w:sz w:val="24"/>
          <w:szCs w:val="24"/>
        </w:rPr>
        <w:t>.</w:t>
      </w:r>
    </w:p>
    <w:p w14:paraId="5432E0FC" w14:textId="412A83D3" w:rsidR="008140DA" w:rsidRPr="00C4705F" w:rsidRDefault="008140DA" w:rsidP="00082CC6">
      <w:pPr>
        <w:pStyle w:val="PardfautA"/>
        <w:numPr>
          <w:ilvl w:val="0"/>
          <w:numId w:val="31"/>
        </w:numPr>
        <w:spacing w:after="240"/>
        <w:contextualSpacing/>
        <w:jc w:val="both"/>
        <w:rPr>
          <w:rStyle w:val="Aucun"/>
          <w:rFonts w:ascii="Arial" w:hAnsi="Arial" w:cs="Arial"/>
          <w:sz w:val="24"/>
          <w:szCs w:val="24"/>
        </w:rPr>
      </w:pPr>
      <w:r w:rsidRPr="00C4705F">
        <w:rPr>
          <w:rStyle w:val="Aucun"/>
          <w:rFonts w:ascii="Arial" w:hAnsi="Arial" w:cs="Arial"/>
          <w:sz w:val="24"/>
          <w:szCs w:val="24"/>
        </w:rPr>
        <w:t xml:space="preserve">Pour l’offre financière: les soumissionnaires doivent préparer une proposition financière précisant la répartition détaillée des coûts et le prix total des services offerts en réponse au présent appel d'offre. L'offre doit indiquer clairement les justifications des prix. Le soumissionnaire indiquera les prix unitaire en Euros pour chaque rubrique, description, la quantité et le coût total de l'offre en Euros. </w:t>
      </w:r>
    </w:p>
    <w:p w14:paraId="3EEDFB4A" w14:textId="77777777" w:rsidR="008140DA" w:rsidRPr="00C4705F" w:rsidRDefault="008140DA" w:rsidP="00670A8E">
      <w:pPr>
        <w:pStyle w:val="PardfautA"/>
        <w:numPr>
          <w:ilvl w:val="0"/>
          <w:numId w:val="18"/>
        </w:numPr>
        <w:spacing w:after="240"/>
        <w:contextualSpacing/>
        <w:jc w:val="both"/>
        <w:rPr>
          <w:rFonts w:ascii="Arial" w:hAnsi="Arial" w:cs="Arial"/>
          <w:sz w:val="24"/>
          <w:szCs w:val="24"/>
        </w:rPr>
      </w:pPr>
      <w:r w:rsidRPr="00C4705F">
        <w:rPr>
          <w:rStyle w:val="Aucun"/>
          <w:rFonts w:ascii="Arial" w:hAnsi="Arial" w:cs="Arial"/>
          <w:sz w:val="24"/>
          <w:szCs w:val="24"/>
        </w:rPr>
        <w:t>Les offres devront être libellées en EUROS.</w:t>
      </w:r>
      <w:r w:rsidRPr="00C4705F">
        <w:rPr>
          <w:rStyle w:val="Aucun"/>
          <w:rFonts w:ascii="Arial" w:eastAsia="Optima" w:hAnsi="Arial" w:cs="Arial"/>
          <w:sz w:val="24"/>
          <w:szCs w:val="24"/>
          <w:vertAlign w:val="superscript"/>
        </w:rPr>
        <w:footnoteReference w:id="3"/>
      </w:r>
    </w:p>
    <w:p w14:paraId="2DDB7331" w14:textId="5C8B81D4" w:rsidR="008140DA" w:rsidRPr="00C4705F" w:rsidRDefault="008140DA" w:rsidP="00670A8E">
      <w:pPr>
        <w:pStyle w:val="PardfautA"/>
        <w:numPr>
          <w:ilvl w:val="0"/>
          <w:numId w:val="18"/>
        </w:numPr>
        <w:spacing w:after="240"/>
        <w:contextualSpacing/>
        <w:jc w:val="both"/>
        <w:rPr>
          <w:rStyle w:val="Aucun"/>
          <w:rFonts w:ascii="Arial" w:hAnsi="Arial" w:cs="Arial"/>
          <w:sz w:val="24"/>
          <w:szCs w:val="24"/>
        </w:rPr>
      </w:pPr>
      <w:r w:rsidRPr="00C4705F">
        <w:rPr>
          <w:rStyle w:val="Aucun"/>
          <w:rFonts w:ascii="Arial" w:hAnsi="Arial" w:cs="Arial"/>
          <w:sz w:val="24"/>
          <w:szCs w:val="24"/>
        </w:rPr>
        <w:t>Déclaration d’intégrité signée</w:t>
      </w:r>
      <w:r w:rsidR="005C1F69" w:rsidRPr="00C4705F">
        <w:rPr>
          <w:rStyle w:val="Aucun"/>
          <w:rFonts w:ascii="Arial" w:hAnsi="Arial" w:cs="Arial"/>
          <w:sz w:val="24"/>
          <w:szCs w:val="24"/>
        </w:rPr>
        <w:t xml:space="preserve"> </w:t>
      </w:r>
      <w:r w:rsidR="00DF3DF1" w:rsidRPr="00C4705F">
        <w:rPr>
          <w:rStyle w:val="Aucun"/>
          <w:rFonts w:ascii="Arial" w:hAnsi="Arial" w:cs="Arial"/>
          <w:sz w:val="24"/>
          <w:szCs w:val="24"/>
        </w:rPr>
        <w:t>(annexe</w:t>
      </w:r>
      <w:r w:rsidR="005C1F69" w:rsidRPr="00C4705F">
        <w:rPr>
          <w:rStyle w:val="Aucun"/>
          <w:rFonts w:ascii="Arial" w:hAnsi="Arial" w:cs="Arial"/>
          <w:sz w:val="24"/>
          <w:szCs w:val="24"/>
        </w:rPr>
        <w:t xml:space="preserve"> 2)</w:t>
      </w:r>
    </w:p>
    <w:p w14:paraId="411B3297" w14:textId="77777777" w:rsidR="008140DA" w:rsidRPr="00C4705F" w:rsidRDefault="008140DA" w:rsidP="00A54BB7">
      <w:pPr>
        <w:spacing w:line="30" w:lineRule="atLeast"/>
        <w:ind w:left="0" w:firstLine="0"/>
        <w:rPr>
          <w:rFonts w:ascii="Arial" w:hAnsi="Arial" w:cs="Arial"/>
          <w:sz w:val="24"/>
          <w:szCs w:val="24"/>
        </w:rPr>
      </w:pPr>
    </w:p>
    <w:p w14:paraId="3A4B4592" w14:textId="62129414" w:rsidR="00561F8B" w:rsidRDefault="008140DA" w:rsidP="008140DA">
      <w:pPr>
        <w:pStyle w:val="PardfautA"/>
        <w:spacing w:after="240" w:line="288" w:lineRule="auto"/>
        <w:ind w:left="240"/>
        <w:jc w:val="both"/>
        <w:rPr>
          <w:rStyle w:val="Aucun"/>
          <w:rFonts w:ascii="Arial" w:hAnsi="Arial" w:cs="Arial"/>
          <w:sz w:val="24"/>
          <w:szCs w:val="24"/>
        </w:rPr>
      </w:pPr>
      <w:r w:rsidRPr="00C4705F">
        <w:rPr>
          <w:rStyle w:val="Aucun"/>
          <w:rFonts w:ascii="Arial" w:hAnsi="Arial" w:cs="Arial"/>
          <w:sz w:val="24"/>
          <w:szCs w:val="24"/>
        </w:rPr>
        <w:t>Les offres, la correspondance et les documents associés aux offres échangés entre le soumissionnaire et le pouvoir adjudicateur doivent être rédigés dans la langue de la procédure, à savoir le français</w:t>
      </w:r>
      <w:r w:rsidR="00664777" w:rsidRPr="00C4705F">
        <w:rPr>
          <w:rStyle w:val="Aucun"/>
          <w:rFonts w:ascii="Arial" w:hAnsi="Arial" w:cs="Arial"/>
          <w:sz w:val="24"/>
          <w:szCs w:val="24"/>
        </w:rPr>
        <w:t>.</w:t>
      </w:r>
    </w:p>
    <w:p w14:paraId="39734218" w14:textId="77777777" w:rsidR="00DF74DB" w:rsidRPr="00C4705F" w:rsidRDefault="00DF74DB" w:rsidP="008140DA">
      <w:pPr>
        <w:pStyle w:val="PardfautA"/>
        <w:spacing w:after="240" w:line="288" w:lineRule="auto"/>
        <w:ind w:left="240"/>
        <w:jc w:val="both"/>
        <w:rPr>
          <w:rFonts w:ascii="Arial" w:hAnsi="Arial" w:cs="Arial"/>
          <w:sz w:val="24"/>
          <w:szCs w:val="24"/>
        </w:rPr>
      </w:pPr>
    </w:p>
    <w:p w14:paraId="7DC79B27" w14:textId="0B21B2B6" w:rsidR="00664777" w:rsidRPr="00C4705F" w:rsidRDefault="00481865" w:rsidP="00A54BB7">
      <w:pPr>
        <w:pStyle w:val="Titre1"/>
        <w:rPr>
          <w:rFonts w:cs="Arial"/>
          <w:szCs w:val="24"/>
        </w:rPr>
      </w:pPr>
      <w:r w:rsidRPr="00C4705F">
        <w:rPr>
          <w:rFonts w:cs="Arial"/>
          <w:szCs w:val="24"/>
        </w:rPr>
        <w:lastRenderedPageBreak/>
        <w:t xml:space="preserve">DROIT DE </w:t>
      </w:r>
      <w:r w:rsidR="00FB06FF" w:rsidRPr="00C4705F">
        <w:rPr>
          <w:rFonts w:cs="Arial"/>
          <w:szCs w:val="24"/>
        </w:rPr>
        <w:t>CAPAD</w:t>
      </w:r>
      <w:r w:rsidRPr="00C4705F">
        <w:rPr>
          <w:rFonts w:cs="Arial"/>
          <w:szCs w:val="24"/>
        </w:rPr>
        <w:t xml:space="preserve"> D'ACCEPTER TOUTE OFFRE ET DE REJETER UNE OFFRE OU TOUTES LES OFFRES</w:t>
      </w:r>
    </w:p>
    <w:p w14:paraId="26D1A6D1" w14:textId="77777777" w:rsidR="00A54BB7" w:rsidRPr="00C4705F" w:rsidRDefault="00A54BB7" w:rsidP="00A54BB7">
      <w:pPr>
        <w:rPr>
          <w:rFonts w:ascii="Arial" w:hAnsi="Arial" w:cs="Arial"/>
          <w:sz w:val="24"/>
          <w:szCs w:val="24"/>
        </w:rPr>
      </w:pPr>
    </w:p>
    <w:p w14:paraId="14EE3DBF" w14:textId="78E88960" w:rsidR="00481865" w:rsidRPr="00C4705F" w:rsidRDefault="00FB06FF" w:rsidP="00481865">
      <w:pPr>
        <w:pStyle w:val="PardfautA"/>
        <w:spacing w:after="240" w:line="288" w:lineRule="auto"/>
        <w:jc w:val="both"/>
        <w:rPr>
          <w:rStyle w:val="Aucun"/>
          <w:rFonts w:ascii="Arial" w:eastAsia="Optima" w:hAnsi="Arial" w:cs="Arial"/>
          <w:color w:val="00B0F0"/>
          <w:sz w:val="24"/>
          <w:szCs w:val="24"/>
          <w:u w:color="00B0F0"/>
        </w:rPr>
      </w:pPr>
      <w:r w:rsidRPr="00C4705F">
        <w:rPr>
          <w:rStyle w:val="Aucun"/>
          <w:rFonts w:ascii="Arial" w:hAnsi="Arial" w:cs="Arial"/>
          <w:sz w:val="24"/>
          <w:szCs w:val="24"/>
        </w:rPr>
        <w:t>CAPAD</w:t>
      </w:r>
      <w:r w:rsidR="00481865" w:rsidRPr="00C4705F">
        <w:rPr>
          <w:rStyle w:val="Aucun"/>
          <w:rFonts w:ascii="Arial" w:hAnsi="Arial" w:cs="Arial"/>
          <w:sz w:val="24"/>
          <w:szCs w:val="24"/>
        </w:rPr>
        <w:t xml:space="preserve"> rejettera toute offre non conforme. De plus, </w:t>
      </w:r>
      <w:r w:rsidRPr="00C4705F">
        <w:rPr>
          <w:rStyle w:val="Aucun"/>
          <w:rFonts w:ascii="Arial" w:hAnsi="Arial" w:cs="Arial"/>
          <w:sz w:val="24"/>
          <w:szCs w:val="24"/>
        </w:rPr>
        <w:t>CAPAD</w:t>
      </w:r>
      <w:r w:rsidR="00481865" w:rsidRPr="00C4705F">
        <w:rPr>
          <w:rStyle w:val="Aucun"/>
          <w:rFonts w:ascii="Arial" w:hAnsi="Arial" w:cs="Arial"/>
          <w:sz w:val="24"/>
          <w:szCs w:val="24"/>
        </w:rPr>
        <w:t xml:space="preserve"> se réserve le droit de renoncer à toute informalité mineure dans les offres reçues si cela apparait dans l'intérêt de </w:t>
      </w:r>
      <w:r w:rsidRPr="00C4705F">
        <w:rPr>
          <w:rStyle w:val="Aucun"/>
          <w:rFonts w:ascii="Arial" w:hAnsi="Arial" w:cs="Arial"/>
          <w:sz w:val="24"/>
          <w:szCs w:val="24"/>
        </w:rPr>
        <w:t>CAPAD</w:t>
      </w:r>
      <w:r w:rsidR="00481865" w:rsidRPr="00C4705F">
        <w:rPr>
          <w:rStyle w:val="Aucun"/>
          <w:rFonts w:ascii="Arial" w:hAnsi="Arial" w:cs="Arial"/>
          <w:sz w:val="24"/>
          <w:szCs w:val="24"/>
        </w:rPr>
        <w:t xml:space="preserve">, de rejeter l'offre d'un soumissionnaire si, de l'avis de </w:t>
      </w:r>
      <w:r w:rsidRPr="00C4705F">
        <w:rPr>
          <w:rStyle w:val="Aucun"/>
          <w:rFonts w:ascii="Arial" w:hAnsi="Arial" w:cs="Arial"/>
          <w:sz w:val="24"/>
          <w:szCs w:val="24"/>
        </w:rPr>
        <w:t>CAPAD</w:t>
      </w:r>
      <w:r w:rsidR="00481865" w:rsidRPr="00C4705F">
        <w:rPr>
          <w:rStyle w:val="Aucun"/>
          <w:rFonts w:ascii="Arial" w:hAnsi="Arial" w:cs="Arial"/>
          <w:sz w:val="24"/>
          <w:szCs w:val="24"/>
        </w:rPr>
        <w:t>, celui-ci n'est pas entièrement qualifié pour fournir les services spécifiés dans le contrat à prix fixe ou de rejeter toutes les offres</w:t>
      </w:r>
      <w:r w:rsidR="00481865" w:rsidRPr="00C4705F">
        <w:rPr>
          <w:rStyle w:val="Aucun"/>
          <w:rFonts w:ascii="Arial" w:hAnsi="Arial" w:cs="Arial"/>
          <w:color w:val="00B0F0"/>
          <w:sz w:val="24"/>
          <w:szCs w:val="24"/>
          <w:u w:color="00B0F0"/>
        </w:rPr>
        <w:t>.</w:t>
      </w:r>
    </w:p>
    <w:p w14:paraId="6D9829D7" w14:textId="25A7381B" w:rsidR="00664777" w:rsidRPr="00C4705F" w:rsidRDefault="00481865" w:rsidP="00A54BB7">
      <w:pPr>
        <w:pStyle w:val="Titre1"/>
        <w:rPr>
          <w:rFonts w:cs="Arial"/>
          <w:szCs w:val="24"/>
        </w:rPr>
      </w:pPr>
      <w:r w:rsidRPr="00C4705F">
        <w:rPr>
          <w:rStyle w:val="Aucun"/>
          <w:rFonts w:cs="Arial"/>
          <w:bCs/>
          <w:szCs w:val="24"/>
          <w:u w:color="00B0F0"/>
        </w:rPr>
        <w:t xml:space="preserve"> </w:t>
      </w:r>
      <w:r w:rsidRPr="00C4705F">
        <w:rPr>
          <w:rFonts w:cs="Arial"/>
          <w:szCs w:val="24"/>
        </w:rPr>
        <w:t>AVIS D'ATTRIBUTION</w:t>
      </w:r>
    </w:p>
    <w:p w14:paraId="53F96A54" w14:textId="77777777" w:rsidR="00A54BB7" w:rsidRPr="00C4705F" w:rsidRDefault="00A54BB7" w:rsidP="00A54BB7">
      <w:pPr>
        <w:ind w:left="0" w:firstLine="0"/>
        <w:rPr>
          <w:rFonts w:ascii="Arial" w:hAnsi="Arial" w:cs="Arial"/>
          <w:sz w:val="24"/>
          <w:szCs w:val="24"/>
        </w:rPr>
      </w:pPr>
    </w:p>
    <w:p w14:paraId="736D5CAF" w14:textId="4A81F97B" w:rsidR="00481865" w:rsidRPr="00C4705F" w:rsidRDefault="00481865" w:rsidP="00A54BB7">
      <w:pPr>
        <w:pStyle w:val="PardfautA"/>
        <w:numPr>
          <w:ilvl w:val="0"/>
          <w:numId w:val="20"/>
        </w:numPr>
        <w:spacing w:after="240" w:line="288" w:lineRule="auto"/>
        <w:jc w:val="both"/>
        <w:rPr>
          <w:rFonts w:ascii="Arial" w:hAnsi="Arial" w:cs="Arial"/>
          <w:sz w:val="24"/>
          <w:szCs w:val="24"/>
        </w:rPr>
      </w:pPr>
      <w:r w:rsidRPr="00C4705F">
        <w:rPr>
          <w:rStyle w:val="Aucun"/>
          <w:rFonts w:ascii="Arial" w:hAnsi="Arial" w:cs="Arial"/>
          <w:sz w:val="24"/>
          <w:szCs w:val="24"/>
        </w:rPr>
        <w:t>A</w:t>
      </w:r>
      <w:r w:rsidR="00D45990" w:rsidRPr="00C4705F">
        <w:rPr>
          <w:rStyle w:val="Aucun"/>
          <w:rFonts w:ascii="Arial" w:hAnsi="Arial" w:cs="Arial"/>
          <w:sz w:val="24"/>
          <w:szCs w:val="24"/>
        </w:rPr>
        <w:t xml:space="preserve">près l’analyse des offres, la CAPAD notifiera </w:t>
      </w:r>
      <w:r w:rsidRPr="00C4705F">
        <w:rPr>
          <w:rStyle w:val="Aucun"/>
          <w:rFonts w:ascii="Arial" w:hAnsi="Arial" w:cs="Arial"/>
          <w:sz w:val="24"/>
          <w:szCs w:val="24"/>
        </w:rPr>
        <w:t xml:space="preserve"> par écrit le</w:t>
      </w:r>
      <w:r w:rsidR="00D45990" w:rsidRPr="00C4705F">
        <w:rPr>
          <w:rStyle w:val="Aucun"/>
          <w:rFonts w:ascii="Arial" w:hAnsi="Arial" w:cs="Arial"/>
          <w:sz w:val="24"/>
          <w:szCs w:val="24"/>
        </w:rPr>
        <w:t>s</w:t>
      </w:r>
      <w:r w:rsidRPr="00C4705F">
        <w:rPr>
          <w:rStyle w:val="Aucun"/>
          <w:rFonts w:ascii="Arial" w:hAnsi="Arial" w:cs="Arial"/>
          <w:sz w:val="24"/>
          <w:szCs w:val="24"/>
        </w:rPr>
        <w:t xml:space="preserve"> soumissionnaire</w:t>
      </w:r>
      <w:r w:rsidR="00D45990" w:rsidRPr="00C4705F">
        <w:rPr>
          <w:rStyle w:val="Aucun"/>
          <w:rFonts w:ascii="Arial" w:hAnsi="Arial" w:cs="Arial"/>
          <w:sz w:val="24"/>
          <w:szCs w:val="24"/>
        </w:rPr>
        <w:t>s</w:t>
      </w:r>
      <w:r w:rsidRPr="00C4705F">
        <w:rPr>
          <w:rStyle w:val="Aucun"/>
          <w:rFonts w:ascii="Arial" w:hAnsi="Arial" w:cs="Arial"/>
          <w:sz w:val="24"/>
          <w:szCs w:val="24"/>
        </w:rPr>
        <w:t xml:space="preserve"> </w:t>
      </w:r>
      <w:r w:rsidR="00D45990" w:rsidRPr="00C4705F">
        <w:rPr>
          <w:rStyle w:val="Aucun"/>
          <w:rFonts w:ascii="Arial" w:hAnsi="Arial" w:cs="Arial"/>
          <w:sz w:val="24"/>
          <w:szCs w:val="24"/>
        </w:rPr>
        <w:t xml:space="preserve"> non gagnants des conclusions de l’évaluation</w:t>
      </w:r>
      <w:r w:rsidR="00664777" w:rsidRPr="00C4705F">
        <w:rPr>
          <w:rStyle w:val="Aucun"/>
          <w:rFonts w:ascii="Arial" w:hAnsi="Arial" w:cs="Arial"/>
          <w:sz w:val="24"/>
          <w:szCs w:val="24"/>
        </w:rPr>
        <w:t>.</w:t>
      </w:r>
      <w:r w:rsidR="00D45990" w:rsidRPr="00C4705F">
        <w:rPr>
          <w:rStyle w:val="Aucun"/>
          <w:rFonts w:ascii="Arial" w:hAnsi="Arial" w:cs="Arial"/>
          <w:sz w:val="24"/>
          <w:szCs w:val="24"/>
        </w:rPr>
        <w:t xml:space="preserve"> Les soumissionnaires qui désirent faire des recours devront le faire par écrit avant la période de 8 jours.</w:t>
      </w:r>
    </w:p>
    <w:p w14:paraId="45251A07" w14:textId="594F79E6" w:rsidR="00D45990" w:rsidRPr="00C4705F" w:rsidRDefault="00D45990" w:rsidP="00A54BB7">
      <w:pPr>
        <w:pStyle w:val="PardfautA"/>
        <w:numPr>
          <w:ilvl w:val="0"/>
          <w:numId w:val="20"/>
        </w:numPr>
        <w:spacing w:after="240" w:line="288" w:lineRule="auto"/>
        <w:jc w:val="both"/>
        <w:rPr>
          <w:rFonts w:ascii="Arial" w:eastAsia="Copperplate" w:hAnsi="Arial" w:cs="Arial"/>
          <w:sz w:val="24"/>
          <w:szCs w:val="24"/>
        </w:rPr>
      </w:pPr>
      <w:r w:rsidRPr="00C4705F">
        <w:rPr>
          <w:rStyle w:val="Aucun"/>
          <w:rFonts w:ascii="Arial" w:hAnsi="Arial" w:cs="Arial"/>
          <w:sz w:val="24"/>
          <w:szCs w:val="24"/>
        </w:rPr>
        <w:t>Après cette période de 8 jours sans recours, la CAPAD notifiera le soumissionnaire gagnant</w:t>
      </w:r>
      <w:r w:rsidR="00481865" w:rsidRPr="00C4705F">
        <w:rPr>
          <w:rStyle w:val="Aucun"/>
          <w:rFonts w:ascii="Arial" w:hAnsi="Arial" w:cs="Arial"/>
          <w:sz w:val="24"/>
          <w:szCs w:val="24"/>
        </w:rPr>
        <w:t xml:space="preserve">. </w:t>
      </w:r>
    </w:p>
    <w:p w14:paraId="49E954CD" w14:textId="403548AC" w:rsidR="00481865" w:rsidRPr="00C4705F" w:rsidRDefault="00481865" w:rsidP="005C1F69">
      <w:pPr>
        <w:pStyle w:val="Titre1"/>
        <w:rPr>
          <w:rFonts w:eastAsia="Copperplate" w:cs="Arial"/>
          <w:szCs w:val="24"/>
        </w:rPr>
      </w:pPr>
      <w:r w:rsidRPr="00C4705F">
        <w:rPr>
          <w:rFonts w:cs="Arial"/>
          <w:szCs w:val="24"/>
        </w:rPr>
        <w:t xml:space="preserve">CLARIFICATION SUR LES TERMES DE REFERENCE ET DEPOT DES OFFRES </w:t>
      </w:r>
    </w:p>
    <w:p w14:paraId="176709A7" w14:textId="24C13653" w:rsidR="00481865" w:rsidRPr="00854711" w:rsidRDefault="00481865" w:rsidP="00481865">
      <w:pPr>
        <w:pStyle w:val="PardfautA"/>
        <w:spacing w:after="240" w:line="288" w:lineRule="auto"/>
        <w:jc w:val="both"/>
        <w:rPr>
          <w:rStyle w:val="Aucun"/>
        </w:rPr>
      </w:pPr>
      <w:r w:rsidRPr="00C4705F">
        <w:rPr>
          <w:rStyle w:val="Aucun"/>
          <w:rFonts w:ascii="Arial" w:hAnsi="Arial" w:cs="Arial"/>
          <w:sz w:val="24"/>
          <w:szCs w:val="24"/>
        </w:rPr>
        <w:t xml:space="preserve">Toutes les questions de clarification relatives aux présents termes de références doivent être adressées à la </w:t>
      </w:r>
      <w:r w:rsidR="00FD108C" w:rsidRPr="00C4705F">
        <w:rPr>
          <w:rStyle w:val="Aucun"/>
          <w:rFonts w:ascii="Arial" w:hAnsi="Arial" w:cs="Arial"/>
          <w:sz w:val="24"/>
          <w:szCs w:val="24"/>
        </w:rPr>
        <w:t>CAPAD</w:t>
      </w:r>
      <w:r w:rsidRPr="00C4705F">
        <w:rPr>
          <w:rStyle w:val="Aucun"/>
          <w:rFonts w:ascii="Arial" w:hAnsi="Arial" w:cs="Arial"/>
          <w:sz w:val="24"/>
          <w:szCs w:val="24"/>
        </w:rPr>
        <w:t xml:space="preserve"> via son adresse mail : </w:t>
      </w:r>
      <w:hyperlink r:id="rId11" w:history="1">
        <w:r w:rsidR="005C1F69" w:rsidRPr="00C4705F">
          <w:rPr>
            <w:rStyle w:val="Lienhypertexte"/>
            <w:rFonts w:ascii="Arial" w:hAnsi="Arial" w:cs="Arial"/>
            <w:sz w:val="24"/>
            <w:szCs w:val="24"/>
          </w:rPr>
          <w:t>capad_shirukubute@yahoo.fr</w:t>
        </w:r>
      </w:hyperlink>
      <w:r w:rsidR="00FD108C" w:rsidRPr="00C4705F">
        <w:rPr>
          <w:rStyle w:val="Aucun"/>
          <w:rFonts w:ascii="Arial" w:hAnsi="Arial" w:cs="Arial"/>
          <w:sz w:val="24"/>
          <w:szCs w:val="24"/>
        </w:rPr>
        <w:t xml:space="preserve"> </w:t>
      </w:r>
      <w:r w:rsidR="00A54BB7" w:rsidRPr="00C4705F">
        <w:rPr>
          <w:rStyle w:val="Aucun"/>
          <w:rFonts w:ascii="Arial" w:hAnsi="Arial" w:cs="Arial"/>
          <w:sz w:val="24"/>
          <w:szCs w:val="24"/>
        </w:rPr>
        <w:t xml:space="preserve">avec copie </w:t>
      </w:r>
      <w:r w:rsidR="00854711">
        <w:rPr>
          <w:rStyle w:val="Aucun"/>
          <w:rFonts w:ascii="Arial" w:hAnsi="Arial" w:cs="Arial"/>
          <w:sz w:val="24"/>
          <w:szCs w:val="24"/>
        </w:rPr>
        <w:t xml:space="preserve">à </w:t>
      </w:r>
      <w:hyperlink r:id="rId12" w:history="1">
        <w:r w:rsidR="00854711" w:rsidRPr="00D055A2">
          <w:rPr>
            <w:rStyle w:val="Lienhypertexte"/>
            <w:rFonts w:ascii="Arial" w:hAnsi="Arial" w:cs="Arial"/>
            <w:sz w:val="24"/>
            <w:szCs w:val="24"/>
          </w:rPr>
          <w:t>jmndayi@yahoo.fr</w:t>
        </w:r>
      </w:hyperlink>
      <w:r w:rsidR="00854711">
        <w:rPr>
          <w:rStyle w:val="Aucun"/>
          <w:rFonts w:ascii="Arial" w:hAnsi="Arial" w:cs="Arial"/>
          <w:sz w:val="24"/>
          <w:szCs w:val="24"/>
        </w:rPr>
        <w:t xml:space="preserve"> </w:t>
      </w:r>
      <w:r w:rsidR="00FD108C" w:rsidRPr="00C4705F">
        <w:rPr>
          <w:rStyle w:val="Aucun"/>
          <w:rFonts w:ascii="Arial" w:hAnsi="Arial" w:cs="Arial"/>
          <w:sz w:val="24"/>
          <w:szCs w:val="24"/>
        </w:rPr>
        <w:t xml:space="preserve">au plus tard le </w:t>
      </w:r>
      <w:r w:rsidR="001D318F">
        <w:rPr>
          <w:rStyle w:val="Aucun"/>
          <w:rFonts w:ascii="Arial" w:hAnsi="Arial" w:cs="Arial"/>
          <w:sz w:val="24"/>
          <w:szCs w:val="24"/>
        </w:rPr>
        <w:t>14</w:t>
      </w:r>
      <w:r w:rsidR="00DF74DB">
        <w:rPr>
          <w:rStyle w:val="Aucun"/>
          <w:rFonts w:ascii="Arial" w:hAnsi="Arial" w:cs="Arial"/>
          <w:sz w:val="24"/>
          <w:szCs w:val="24"/>
        </w:rPr>
        <w:t>/9</w:t>
      </w:r>
      <w:r w:rsidR="005C1F69" w:rsidRPr="00C4705F">
        <w:rPr>
          <w:rStyle w:val="Aucun"/>
          <w:rFonts w:ascii="Arial" w:hAnsi="Arial" w:cs="Arial"/>
          <w:sz w:val="24"/>
          <w:szCs w:val="24"/>
        </w:rPr>
        <w:t xml:space="preserve">/ </w:t>
      </w:r>
      <w:r w:rsidR="00FD108C" w:rsidRPr="00C4705F">
        <w:rPr>
          <w:rStyle w:val="Aucun"/>
          <w:rFonts w:ascii="Arial" w:hAnsi="Arial" w:cs="Arial"/>
          <w:sz w:val="24"/>
          <w:szCs w:val="24"/>
        </w:rPr>
        <w:t>202</w:t>
      </w:r>
      <w:r w:rsidR="007A291A" w:rsidRPr="00C4705F">
        <w:rPr>
          <w:rStyle w:val="Aucun"/>
          <w:rFonts w:ascii="Arial" w:hAnsi="Arial" w:cs="Arial"/>
          <w:sz w:val="24"/>
          <w:szCs w:val="24"/>
        </w:rPr>
        <w:t>4</w:t>
      </w:r>
      <w:r w:rsidRPr="00C4705F">
        <w:rPr>
          <w:rStyle w:val="Aucun"/>
          <w:rFonts w:ascii="Arial" w:hAnsi="Arial" w:cs="Arial"/>
          <w:sz w:val="24"/>
          <w:szCs w:val="24"/>
        </w:rPr>
        <w:t>.</w:t>
      </w:r>
    </w:p>
    <w:p w14:paraId="441243F3" w14:textId="0EEB612A" w:rsidR="009E0F8F" w:rsidRPr="00C4705F" w:rsidRDefault="00481865" w:rsidP="00A54BB7">
      <w:pPr>
        <w:pStyle w:val="PardfautA"/>
        <w:spacing w:after="240" w:line="288" w:lineRule="auto"/>
        <w:jc w:val="both"/>
        <w:rPr>
          <w:rFonts w:ascii="Arial" w:hAnsi="Arial" w:cs="Arial"/>
          <w:sz w:val="24"/>
          <w:szCs w:val="24"/>
        </w:rPr>
      </w:pPr>
      <w:r w:rsidRPr="00C4705F">
        <w:rPr>
          <w:rStyle w:val="Aucun"/>
          <w:rFonts w:ascii="Arial" w:hAnsi="Arial" w:cs="Arial"/>
          <w:sz w:val="24"/>
          <w:szCs w:val="24"/>
        </w:rPr>
        <w:t xml:space="preserve">Les offres sont à faire parvenir </w:t>
      </w:r>
      <w:r w:rsidR="00FD108C" w:rsidRPr="00C4705F">
        <w:rPr>
          <w:rFonts w:ascii="Arial" w:hAnsi="Arial" w:cs="Arial"/>
          <w:b/>
          <w:bCs/>
          <w:sz w:val="24"/>
          <w:szCs w:val="24"/>
        </w:rPr>
        <w:t>en version électronique</w:t>
      </w:r>
      <w:r w:rsidR="00664777" w:rsidRPr="00C4705F">
        <w:rPr>
          <w:rFonts w:ascii="Arial" w:hAnsi="Arial" w:cs="Arial"/>
          <w:b/>
          <w:bCs/>
          <w:sz w:val="24"/>
          <w:szCs w:val="24"/>
        </w:rPr>
        <w:t xml:space="preserve"> </w:t>
      </w:r>
      <w:r w:rsidR="00FD108C" w:rsidRPr="00C4705F">
        <w:rPr>
          <w:rStyle w:val="Aucun"/>
          <w:rFonts w:ascii="Arial" w:hAnsi="Arial" w:cs="Arial"/>
          <w:sz w:val="24"/>
          <w:szCs w:val="24"/>
        </w:rPr>
        <w:t xml:space="preserve">à l’adresse </w:t>
      </w:r>
      <w:hyperlink r:id="rId13" w:history="1">
        <w:r w:rsidR="00FD108C" w:rsidRPr="00C4705F">
          <w:rPr>
            <w:rStyle w:val="Lienhypertexte"/>
            <w:rFonts w:ascii="Arial" w:hAnsi="Arial" w:cs="Arial"/>
            <w:sz w:val="24"/>
            <w:szCs w:val="24"/>
          </w:rPr>
          <w:t>capad_shirukubute@yahoo.fr</w:t>
        </w:r>
      </w:hyperlink>
      <w:r w:rsidR="00FD108C" w:rsidRPr="00C4705F">
        <w:rPr>
          <w:rStyle w:val="Aucun"/>
          <w:rFonts w:ascii="Arial" w:hAnsi="Arial" w:cs="Arial"/>
          <w:sz w:val="24"/>
          <w:szCs w:val="24"/>
        </w:rPr>
        <w:t xml:space="preserve"> a</w:t>
      </w:r>
      <w:r w:rsidRPr="00C4705F">
        <w:rPr>
          <w:rStyle w:val="Aucun"/>
          <w:rFonts w:ascii="Arial" w:hAnsi="Arial" w:cs="Arial"/>
          <w:sz w:val="24"/>
          <w:szCs w:val="24"/>
        </w:rPr>
        <w:t xml:space="preserve">u plus tard le </w:t>
      </w:r>
      <w:r w:rsidR="001D318F">
        <w:rPr>
          <w:rStyle w:val="Aucun"/>
          <w:rFonts w:ascii="Arial" w:hAnsi="Arial" w:cs="Arial"/>
          <w:sz w:val="24"/>
          <w:szCs w:val="24"/>
        </w:rPr>
        <w:t>19</w:t>
      </w:r>
      <w:r w:rsidR="00DF74DB">
        <w:rPr>
          <w:rStyle w:val="Aucun"/>
          <w:rFonts w:ascii="Arial" w:hAnsi="Arial" w:cs="Arial"/>
          <w:sz w:val="24"/>
          <w:szCs w:val="24"/>
        </w:rPr>
        <w:t>/9</w:t>
      </w:r>
      <w:r w:rsidR="005C1F69" w:rsidRPr="00C4705F">
        <w:rPr>
          <w:rStyle w:val="Aucun"/>
          <w:rFonts w:ascii="Arial" w:hAnsi="Arial" w:cs="Arial"/>
          <w:sz w:val="24"/>
          <w:szCs w:val="24"/>
        </w:rPr>
        <w:t>/</w:t>
      </w:r>
      <w:r w:rsidR="00FD108C" w:rsidRPr="00C4705F">
        <w:rPr>
          <w:rStyle w:val="Aucun"/>
          <w:rFonts w:ascii="Arial" w:hAnsi="Arial" w:cs="Arial"/>
          <w:sz w:val="24"/>
          <w:szCs w:val="24"/>
        </w:rPr>
        <w:t>2024 à 17</w:t>
      </w:r>
      <w:r w:rsidRPr="00C4705F">
        <w:rPr>
          <w:rStyle w:val="Aucun"/>
          <w:rFonts w:ascii="Arial" w:hAnsi="Arial" w:cs="Arial"/>
          <w:sz w:val="24"/>
          <w:szCs w:val="24"/>
        </w:rPr>
        <w:t xml:space="preserve">H00, Heure de Bujumbura. </w:t>
      </w:r>
      <w:r w:rsidR="00C77D3A" w:rsidRPr="00C4705F">
        <w:rPr>
          <w:rFonts w:ascii="Arial" w:hAnsi="Arial" w:cs="Arial"/>
          <w:sz w:val="24"/>
          <w:szCs w:val="24"/>
        </w:rPr>
        <w:t>Les offres tardives ne seront pas considérées</w:t>
      </w:r>
      <w:r w:rsidR="007A291A" w:rsidRPr="00C4705F">
        <w:rPr>
          <w:rFonts w:ascii="Arial" w:hAnsi="Arial" w:cs="Arial"/>
          <w:sz w:val="24"/>
          <w:szCs w:val="24"/>
        </w:rPr>
        <w:t>.</w:t>
      </w:r>
    </w:p>
    <w:p w14:paraId="66DFE030" w14:textId="0BC5A682" w:rsidR="009E0F8F" w:rsidRPr="00C4705F" w:rsidRDefault="009E0F8F" w:rsidP="009E0F8F">
      <w:pPr>
        <w:rPr>
          <w:rFonts w:ascii="Arial" w:hAnsi="Arial" w:cs="Arial"/>
          <w:b/>
          <w:sz w:val="24"/>
          <w:szCs w:val="24"/>
        </w:rPr>
      </w:pPr>
    </w:p>
    <w:p w14:paraId="38918BEA" w14:textId="44FC1556" w:rsidR="004D027F" w:rsidRPr="00C4705F" w:rsidRDefault="009E0F8F" w:rsidP="009E0F8F">
      <w:pPr>
        <w:jc w:val="center"/>
        <w:rPr>
          <w:rFonts w:ascii="Arial" w:hAnsi="Arial" w:cs="Arial"/>
          <w:b/>
          <w:sz w:val="24"/>
          <w:szCs w:val="24"/>
        </w:rPr>
      </w:pPr>
      <w:r w:rsidRPr="00C4705F">
        <w:rPr>
          <w:rFonts w:ascii="Arial" w:hAnsi="Arial" w:cs="Arial"/>
          <w:b/>
          <w:sz w:val="24"/>
          <w:szCs w:val="24"/>
        </w:rPr>
        <w:t xml:space="preserve">                    </w:t>
      </w:r>
      <w:r w:rsidR="001D318F">
        <w:rPr>
          <w:rFonts w:ascii="Arial" w:hAnsi="Arial" w:cs="Arial"/>
          <w:b/>
          <w:sz w:val="24"/>
          <w:szCs w:val="24"/>
        </w:rPr>
        <w:t xml:space="preserve">  Fait à Bujumbura  le 04</w:t>
      </w:r>
      <w:r w:rsidR="00176A31">
        <w:rPr>
          <w:rFonts w:ascii="Arial" w:hAnsi="Arial" w:cs="Arial"/>
          <w:b/>
          <w:sz w:val="24"/>
          <w:szCs w:val="24"/>
        </w:rPr>
        <w:t>/09</w:t>
      </w:r>
      <w:r w:rsidRPr="00C4705F">
        <w:rPr>
          <w:rFonts w:ascii="Arial" w:hAnsi="Arial" w:cs="Arial"/>
          <w:b/>
          <w:sz w:val="24"/>
          <w:szCs w:val="24"/>
        </w:rPr>
        <w:t>/2024</w:t>
      </w:r>
    </w:p>
    <w:p w14:paraId="32C29558" w14:textId="77777777" w:rsidR="009E0F8F" w:rsidRPr="00C4705F" w:rsidRDefault="009E0F8F" w:rsidP="009E0F8F">
      <w:pPr>
        <w:jc w:val="center"/>
        <w:rPr>
          <w:rFonts w:ascii="Arial" w:hAnsi="Arial" w:cs="Arial"/>
          <w:b/>
          <w:sz w:val="24"/>
          <w:szCs w:val="24"/>
        </w:rPr>
      </w:pPr>
    </w:p>
    <w:p w14:paraId="6DE82DA7" w14:textId="5513E57A" w:rsidR="009E0F8F" w:rsidRPr="00C4705F" w:rsidRDefault="009E0F8F" w:rsidP="009E0F8F">
      <w:pPr>
        <w:tabs>
          <w:tab w:val="left" w:pos="4236"/>
        </w:tabs>
        <w:rPr>
          <w:rFonts w:ascii="Arial" w:hAnsi="Arial" w:cs="Arial"/>
          <w:b/>
          <w:sz w:val="24"/>
          <w:szCs w:val="24"/>
        </w:rPr>
      </w:pPr>
      <w:r w:rsidRPr="00C4705F">
        <w:rPr>
          <w:rFonts w:ascii="Arial" w:hAnsi="Arial" w:cs="Arial"/>
          <w:b/>
          <w:sz w:val="24"/>
          <w:szCs w:val="24"/>
        </w:rPr>
        <w:tab/>
        <w:t xml:space="preserve">                                                          Annick SEZIBERA</w:t>
      </w:r>
    </w:p>
    <w:p w14:paraId="1CAAC13E" w14:textId="13DCA2A6" w:rsidR="009E0F8F" w:rsidRPr="00C4705F" w:rsidRDefault="009E0F8F" w:rsidP="009E0F8F">
      <w:pPr>
        <w:tabs>
          <w:tab w:val="left" w:pos="4236"/>
        </w:tabs>
        <w:rPr>
          <w:rFonts w:ascii="Arial" w:hAnsi="Arial" w:cs="Arial"/>
          <w:b/>
          <w:sz w:val="24"/>
          <w:szCs w:val="24"/>
        </w:rPr>
      </w:pPr>
      <w:r w:rsidRPr="00C4705F">
        <w:rPr>
          <w:rFonts w:ascii="Arial" w:hAnsi="Arial" w:cs="Arial"/>
          <w:b/>
          <w:sz w:val="24"/>
          <w:szCs w:val="24"/>
        </w:rPr>
        <w:t xml:space="preserve">                                      </w:t>
      </w:r>
    </w:p>
    <w:p w14:paraId="27A5BF95" w14:textId="3ED887C0" w:rsidR="009E0F8F" w:rsidRPr="00C4705F" w:rsidRDefault="009E0F8F" w:rsidP="009E0F8F">
      <w:pPr>
        <w:tabs>
          <w:tab w:val="left" w:pos="4236"/>
        </w:tabs>
        <w:rPr>
          <w:rFonts w:ascii="Arial" w:hAnsi="Arial" w:cs="Arial"/>
          <w:b/>
          <w:sz w:val="24"/>
          <w:szCs w:val="24"/>
        </w:rPr>
      </w:pPr>
      <w:r w:rsidRPr="00C4705F">
        <w:rPr>
          <w:rFonts w:ascii="Arial" w:hAnsi="Arial" w:cs="Arial"/>
          <w:b/>
          <w:sz w:val="24"/>
          <w:szCs w:val="24"/>
        </w:rPr>
        <w:t xml:space="preserve">                                                       Secrétaire Exécutif de la CAPAD</w:t>
      </w:r>
    </w:p>
    <w:p w14:paraId="7F2C53F4" w14:textId="77777777" w:rsidR="009E0F8F" w:rsidRPr="00C4705F" w:rsidRDefault="009E0F8F" w:rsidP="009E0F8F">
      <w:pPr>
        <w:jc w:val="center"/>
        <w:rPr>
          <w:rFonts w:ascii="Arial" w:hAnsi="Arial" w:cs="Arial"/>
          <w:sz w:val="24"/>
          <w:szCs w:val="24"/>
        </w:rPr>
      </w:pPr>
    </w:p>
    <w:sectPr w:rsidR="009E0F8F" w:rsidRPr="00C4705F" w:rsidSect="007A291A">
      <w:headerReference w:type="default" r:id="rId14"/>
      <w:footerReference w:type="default" r:id="rId15"/>
      <w:pgSz w:w="11906" w:h="16838"/>
      <w:pgMar w:top="1417" w:right="1417" w:bottom="1417" w:left="1417"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3C0C7C" w16cex:dateUtc="2024-07-15T12:25:00Z"/>
  <w16cex:commentExtensible w16cex:durableId="6048D5A2" w16cex:dateUtc="2024-07-15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3783D1" w16cid:durableId="243C0C7C"/>
  <w16cid:commentId w16cid:paraId="126EEC20" w16cid:durableId="6048D5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AFA34" w14:textId="77777777" w:rsidR="00B6503F" w:rsidRDefault="00B6503F" w:rsidP="00C375FF">
      <w:pPr>
        <w:spacing w:before="0" w:after="0"/>
      </w:pPr>
      <w:r>
        <w:separator/>
      </w:r>
    </w:p>
  </w:endnote>
  <w:endnote w:type="continuationSeparator" w:id="0">
    <w:p w14:paraId="4FB71D3C" w14:textId="77777777" w:rsidR="00B6503F" w:rsidRDefault="00B6503F" w:rsidP="00C375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Optima">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GaramondPro-Regular">
    <w:altName w:val="Cambria"/>
    <w:panose1 w:val="00000000000000000000"/>
    <w:charset w:val="00"/>
    <w:family w:val="roman"/>
    <w:notTrueType/>
    <w:pitch w:val="default"/>
    <w:sig w:usb0="00000003" w:usb1="00000000" w:usb2="00000000" w:usb3="00000000" w:csb0="00000001" w:csb1="00000000"/>
  </w:font>
  <w:font w:name="AGaramondPro-Bold">
    <w:altName w:val="Cambria"/>
    <w:panose1 w:val="00000000000000000000"/>
    <w:charset w:val="00"/>
    <w:family w:val="roman"/>
    <w:notTrueType/>
    <w:pitch w:val="default"/>
    <w:sig w:usb0="00000003" w:usb1="00000000" w:usb2="00000000" w:usb3="00000000" w:csb0="00000001" w:csb1="00000000"/>
  </w:font>
  <w:font w:name="Copperplat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054924"/>
      <w:docPartObj>
        <w:docPartGallery w:val="Page Numbers (Bottom of Page)"/>
        <w:docPartUnique/>
      </w:docPartObj>
    </w:sdtPr>
    <w:sdtEndPr/>
    <w:sdtContent>
      <w:p w14:paraId="5170B112" w14:textId="73D63735" w:rsidR="009F0791" w:rsidRDefault="009F0791">
        <w:pPr>
          <w:pStyle w:val="Pieddepage"/>
          <w:jc w:val="center"/>
        </w:pPr>
        <w:r>
          <w:fldChar w:fldCharType="begin"/>
        </w:r>
        <w:r>
          <w:instrText>PAGE   \* MERGEFORMAT</w:instrText>
        </w:r>
        <w:r>
          <w:fldChar w:fldCharType="separate"/>
        </w:r>
        <w:r w:rsidR="008321D6">
          <w:rPr>
            <w:noProof/>
          </w:rPr>
          <w:t>1</w:t>
        </w:r>
        <w:r>
          <w:fldChar w:fldCharType="end"/>
        </w:r>
      </w:p>
    </w:sdtContent>
  </w:sdt>
  <w:p w14:paraId="688B55E0" w14:textId="77777777" w:rsidR="009F0791" w:rsidRDefault="009F079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C062B" w14:textId="77777777" w:rsidR="00B6503F" w:rsidRDefault="00B6503F" w:rsidP="00C375FF">
      <w:pPr>
        <w:spacing w:before="0" w:after="0"/>
      </w:pPr>
      <w:r>
        <w:separator/>
      </w:r>
    </w:p>
  </w:footnote>
  <w:footnote w:type="continuationSeparator" w:id="0">
    <w:p w14:paraId="4F443A74" w14:textId="77777777" w:rsidR="00B6503F" w:rsidRDefault="00B6503F" w:rsidP="00C375FF">
      <w:pPr>
        <w:spacing w:before="0" w:after="0"/>
      </w:pPr>
      <w:r>
        <w:continuationSeparator/>
      </w:r>
    </w:p>
  </w:footnote>
  <w:footnote w:id="1">
    <w:p w14:paraId="1F7FA73B" w14:textId="77777777" w:rsidR="009F0791" w:rsidRDefault="009F0791" w:rsidP="00850C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0" w:firstLine="0"/>
        <w:jc w:val="left"/>
      </w:pPr>
      <w:r>
        <w:rPr>
          <w:rStyle w:val="Appelnotedebasdep"/>
        </w:rPr>
        <w:footnoteRef/>
      </w:r>
      <w:r>
        <w:t xml:space="preserve"> </w:t>
      </w:r>
      <w:r>
        <w:rPr>
          <w:rFonts w:ascii="AGaramondPro-Regular" w:hAnsi="AGaramondPro-Regular" w:cs="AGaramondPro-Regular"/>
          <w:kern w:val="0"/>
          <w:sz w:val="20"/>
          <w:szCs w:val="20"/>
        </w:rPr>
        <w:t xml:space="preserve">La </w:t>
      </w:r>
      <w:r>
        <w:rPr>
          <w:rFonts w:ascii="AGaramondPro-Bold" w:hAnsi="AGaramondPro-Bold" w:cs="AGaramondPro-Bold"/>
          <w:b/>
          <w:bCs/>
          <w:kern w:val="0"/>
          <w:sz w:val="20"/>
          <w:szCs w:val="20"/>
        </w:rPr>
        <w:t xml:space="preserve">sensibilité </w:t>
      </w:r>
      <w:r>
        <w:rPr>
          <w:rFonts w:ascii="AGaramondPro-Regular" w:hAnsi="AGaramondPro-Regular" w:cs="AGaramondPro-Regular"/>
          <w:kern w:val="0"/>
          <w:sz w:val="20"/>
          <w:szCs w:val="20"/>
        </w:rPr>
        <w:t>qui est déterminée par les facteurs qui influent directement sur les conséquences d’un danger. La sensibilité comprend les attributs physiques, sociaux, économique, culturels d’un système.</w:t>
      </w:r>
    </w:p>
  </w:footnote>
  <w:footnote w:id="2">
    <w:p w14:paraId="7F3F4916" w14:textId="77777777" w:rsidR="009F0791" w:rsidRDefault="009F0791" w:rsidP="00B85C3F">
      <w:pPr>
        <w:pStyle w:val="Notedebasdepage"/>
      </w:pPr>
      <w:r>
        <w:rPr>
          <w:rStyle w:val="Appelnotedebasdep"/>
        </w:rPr>
        <w:footnoteRef/>
      </w:r>
      <w:r>
        <w:t xml:space="preserve"> </w:t>
      </w:r>
      <w:r>
        <w:rPr>
          <w:rFonts w:ascii="AGaramondPro-Regular" w:hAnsi="AGaramondPro-Regular" w:cs="AGaramondPro-Regular"/>
        </w:rPr>
        <w:t xml:space="preserve">La </w:t>
      </w:r>
      <w:r>
        <w:rPr>
          <w:rFonts w:ascii="AGaramondPro-Bold" w:hAnsi="AGaramondPro-Bold" w:cs="AGaramondPro-Bold"/>
          <w:b/>
          <w:bCs/>
        </w:rPr>
        <w:t xml:space="preserve">capacité </w:t>
      </w:r>
      <w:r>
        <w:rPr>
          <w:rFonts w:ascii="AGaramondPro-Regular" w:hAnsi="AGaramondPro-Regular" w:cs="AGaramondPro-Regular"/>
        </w:rPr>
        <w:t>fait référence à l’aptitude que possède une population à anticiper et/ou faire face à un choc.</w:t>
      </w:r>
    </w:p>
  </w:footnote>
  <w:footnote w:id="3">
    <w:p w14:paraId="39C48559" w14:textId="77777777" w:rsidR="009F0791" w:rsidRDefault="009F0791" w:rsidP="008140DA">
      <w:pPr>
        <w:pStyle w:val="Notedebasdepage"/>
      </w:pPr>
      <w:r>
        <w:rPr>
          <w:rStyle w:val="Aucun"/>
          <w:rFonts w:ascii="Optima" w:eastAsia="Optima" w:hAnsi="Optima" w:cs="Optima"/>
          <w:sz w:val="18"/>
          <w:szCs w:val="18"/>
          <w:vertAlign w:val="superscript"/>
        </w:rPr>
        <w:footnoteRef/>
      </w:r>
      <w:r>
        <w:rPr>
          <w:rFonts w:ascii="Optima" w:hAnsi="Optima"/>
          <w:sz w:val="18"/>
          <w:szCs w:val="18"/>
        </w:rPr>
        <w:t xml:space="preserve"> La devise de l'offre est la devise du marché et celle du paiement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495AA" w14:textId="3B15664E" w:rsidR="009F0791" w:rsidRDefault="009F0791" w:rsidP="00BF1064">
    <w:pPr>
      <w:pStyle w:val="En-tte"/>
      <w:ind w:left="0" w:firstLine="0"/>
    </w:pPr>
    <w:r w:rsidRPr="00BF1064">
      <w:rPr>
        <w:rFonts w:ascii="Arial" w:hAnsi="Arial" w:cs="Arial"/>
        <w:b/>
        <w:noProof/>
        <w:sz w:val="24"/>
        <w:szCs w:val="24"/>
        <w:lang w:eastAsia="fr-FR"/>
      </w:rPr>
      <w:drawing>
        <wp:inline distT="0" distB="0" distL="0" distR="0" wp14:anchorId="1F180EBF" wp14:editId="78FA7333">
          <wp:extent cx="742950" cy="798636"/>
          <wp:effectExtent l="0" t="0" r="0" b="1905"/>
          <wp:docPr id="173875050" name="Image 173875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5780" cy="801678"/>
                  </a:xfrm>
                  <a:prstGeom prst="rect">
                    <a:avLst/>
                  </a:prstGeom>
                  <a:noFill/>
                  <a:ln>
                    <a:noFill/>
                  </a:ln>
                </pic:spPr>
              </pic:pic>
            </a:graphicData>
          </a:graphic>
        </wp:inline>
      </w:drawing>
    </w:r>
    <w:r>
      <w:rPr>
        <w:noProof/>
        <w:position w:val="6"/>
        <w:lang w:val="fr-BE" w:eastAsia="fr-BE"/>
      </w:rPr>
      <w:t xml:space="preserve">                                          </w:t>
    </w:r>
    <w:r>
      <w:rPr>
        <w:noProof/>
        <w:position w:val="6"/>
        <w:lang w:eastAsia="fr-FR"/>
      </w:rPr>
      <w:drawing>
        <wp:inline distT="0" distB="0" distL="0" distR="0" wp14:anchorId="09DB5F10" wp14:editId="3FDA9937">
          <wp:extent cx="868927" cy="883920"/>
          <wp:effectExtent l="0" t="0" r="7620" b="0"/>
          <wp:docPr id="1084392013" name="Image 1084392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879485" cy="894660"/>
                  </a:xfrm>
                  <a:prstGeom prst="rect">
                    <a:avLst/>
                  </a:prstGeom>
                </pic:spPr>
              </pic:pic>
            </a:graphicData>
          </a:graphic>
        </wp:inline>
      </w:drawing>
    </w:r>
    <w:r>
      <w:rPr>
        <w:noProof/>
        <w:position w:val="5"/>
        <w:lang w:val="fr-BE" w:eastAsia="fr-BE"/>
      </w:rPr>
      <w:t xml:space="preserve">                                     </w:t>
    </w:r>
    <w:r>
      <w:rPr>
        <w:noProof/>
        <w:position w:val="5"/>
        <w:lang w:eastAsia="fr-FR"/>
      </w:rPr>
      <w:drawing>
        <wp:inline distT="0" distB="0" distL="0" distR="0" wp14:anchorId="7679FCEF" wp14:editId="40E96558">
          <wp:extent cx="1720850" cy="699770"/>
          <wp:effectExtent l="0" t="0" r="0" b="5080"/>
          <wp:docPr id="1491686198" name="Image 1491686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stretch>
                    <a:fillRect/>
                  </a:stretch>
                </pic:blipFill>
                <pic:spPr>
                  <a:xfrm>
                    <a:off x="0" y="0"/>
                    <a:ext cx="1722072" cy="700267"/>
                  </a:xfrm>
                  <a:prstGeom prst="rect">
                    <a:avLst/>
                  </a:prstGeom>
                </pic:spPr>
              </pic:pic>
            </a:graphicData>
          </a:graphic>
        </wp:inline>
      </w:drawing>
    </w:r>
    <w:r>
      <w:rPr>
        <w:noProof/>
        <w:position w:val="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13B52"/>
    <w:multiLevelType w:val="hybridMultilevel"/>
    <w:tmpl w:val="FD625C7C"/>
    <w:styleLink w:val="Style4import"/>
    <w:lvl w:ilvl="0" w:tplc="94B67B5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3C61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1A793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A25B5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38FE0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BA3C94">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3A031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54EC5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E875A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2EF44D8"/>
    <w:multiLevelType w:val="hybridMultilevel"/>
    <w:tmpl w:val="DD7C716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nsid w:val="084731E1"/>
    <w:multiLevelType w:val="multilevel"/>
    <w:tmpl w:val="652E0B80"/>
    <w:lvl w:ilvl="0">
      <w:start w:val="2"/>
      <w:numFmt w:val="decimal"/>
      <w:lvlText w:val="%1"/>
      <w:lvlJc w:val="left"/>
      <w:pPr>
        <w:ind w:left="360" w:hanging="360"/>
      </w:pPr>
      <w:rPr>
        <w:rFonts w:hint="default"/>
        <w:sz w:val="24"/>
      </w:rPr>
    </w:lvl>
    <w:lvl w:ilvl="1">
      <w:start w:val="1"/>
      <w:numFmt w:val="decimal"/>
      <w:lvlText w:val="%1.%2"/>
      <w:lvlJc w:val="left"/>
      <w:pPr>
        <w:ind w:left="1052" w:hanging="360"/>
      </w:pPr>
      <w:rPr>
        <w:rFonts w:hint="default"/>
        <w:sz w:val="24"/>
      </w:rPr>
    </w:lvl>
    <w:lvl w:ilvl="2">
      <w:start w:val="1"/>
      <w:numFmt w:val="decimal"/>
      <w:lvlText w:val="%1.%2.%3"/>
      <w:lvlJc w:val="left"/>
      <w:pPr>
        <w:ind w:left="2104" w:hanging="720"/>
      </w:pPr>
      <w:rPr>
        <w:rFonts w:hint="default"/>
        <w:sz w:val="24"/>
      </w:rPr>
    </w:lvl>
    <w:lvl w:ilvl="3">
      <w:start w:val="1"/>
      <w:numFmt w:val="decimal"/>
      <w:lvlText w:val="%1.%2.%3.%4"/>
      <w:lvlJc w:val="left"/>
      <w:pPr>
        <w:ind w:left="2796" w:hanging="720"/>
      </w:pPr>
      <w:rPr>
        <w:rFonts w:hint="default"/>
        <w:sz w:val="24"/>
      </w:rPr>
    </w:lvl>
    <w:lvl w:ilvl="4">
      <w:start w:val="1"/>
      <w:numFmt w:val="decimal"/>
      <w:lvlText w:val="%1.%2.%3.%4.%5"/>
      <w:lvlJc w:val="left"/>
      <w:pPr>
        <w:ind w:left="3848" w:hanging="1080"/>
      </w:pPr>
      <w:rPr>
        <w:rFonts w:hint="default"/>
        <w:sz w:val="24"/>
      </w:rPr>
    </w:lvl>
    <w:lvl w:ilvl="5">
      <w:start w:val="1"/>
      <w:numFmt w:val="decimal"/>
      <w:lvlText w:val="%1.%2.%3.%4.%5.%6"/>
      <w:lvlJc w:val="left"/>
      <w:pPr>
        <w:ind w:left="4540" w:hanging="1080"/>
      </w:pPr>
      <w:rPr>
        <w:rFonts w:hint="default"/>
        <w:sz w:val="24"/>
      </w:rPr>
    </w:lvl>
    <w:lvl w:ilvl="6">
      <w:start w:val="1"/>
      <w:numFmt w:val="decimal"/>
      <w:lvlText w:val="%1.%2.%3.%4.%5.%6.%7"/>
      <w:lvlJc w:val="left"/>
      <w:pPr>
        <w:ind w:left="5592" w:hanging="1440"/>
      </w:pPr>
      <w:rPr>
        <w:rFonts w:hint="default"/>
        <w:sz w:val="24"/>
      </w:rPr>
    </w:lvl>
    <w:lvl w:ilvl="7">
      <w:start w:val="1"/>
      <w:numFmt w:val="decimal"/>
      <w:lvlText w:val="%1.%2.%3.%4.%5.%6.%7.%8"/>
      <w:lvlJc w:val="left"/>
      <w:pPr>
        <w:ind w:left="6284" w:hanging="1440"/>
      </w:pPr>
      <w:rPr>
        <w:rFonts w:hint="default"/>
        <w:sz w:val="24"/>
      </w:rPr>
    </w:lvl>
    <w:lvl w:ilvl="8">
      <w:start w:val="1"/>
      <w:numFmt w:val="decimal"/>
      <w:lvlText w:val="%1.%2.%3.%4.%5.%6.%7.%8.%9"/>
      <w:lvlJc w:val="left"/>
      <w:pPr>
        <w:ind w:left="6976" w:hanging="1440"/>
      </w:pPr>
      <w:rPr>
        <w:rFonts w:hint="default"/>
        <w:sz w:val="24"/>
      </w:rPr>
    </w:lvl>
  </w:abstractNum>
  <w:abstractNum w:abstractNumId="3">
    <w:nsid w:val="089E563F"/>
    <w:multiLevelType w:val="hybridMultilevel"/>
    <w:tmpl w:val="EE446AA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nsid w:val="18C33710"/>
    <w:multiLevelType w:val="hybridMultilevel"/>
    <w:tmpl w:val="54A478F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1E1B39D8"/>
    <w:multiLevelType w:val="hybridMultilevel"/>
    <w:tmpl w:val="9C469950"/>
    <w:styleLink w:val="Style1import0"/>
    <w:lvl w:ilvl="0" w:tplc="3042BE9C">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28EA38">
      <w:start w:val="1"/>
      <w:numFmt w:val="bullet"/>
      <w:lvlText w:val="o"/>
      <w:lvlJc w:val="left"/>
      <w:pPr>
        <w:ind w:left="1473" w:hanging="393"/>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CAF0CC">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7801E6">
      <w:start w:val="1"/>
      <w:numFmt w:val="bullet"/>
      <w:lvlText w:val="•"/>
      <w:lvlJc w:val="left"/>
      <w:pPr>
        <w:ind w:left="2913" w:hanging="393"/>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F03978">
      <w:start w:val="1"/>
      <w:numFmt w:val="bullet"/>
      <w:lvlText w:val="o"/>
      <w:lvlJc w:val="left"/>
      <w:pPr>
        <w:ind w:left="3633" w:hanging="393"/>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EEA72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D8CAC8">
      <w:start w:val="1"/>
      <w:numFmt w:val="bullet"/>
      <w:lvlText w:val="•"/>
      <w:lvlJc w:val="left"/>
      <w:pPr>
        <w:ind w:left="5073" w:hanging="393"/>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22A98A">
      <w:start w:val="1"/>
      <w:numFmt w:val="bullet"/>
      <w:lvlText w:val="o"/>
      <w:lvlJc w:val="left"/>
      <w:pPr>
        <w:ind w:left="5793" w:hanging="393"/>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2C0040">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6BA73CF"/>
    <w:multiLevelType w:val="hybridMultilevel"/>
    <w:tmpl w:val="54C4784A"/>
    <w:styleLink w:val="Tiret"/>
    <w:lvl w:ilvl="0" w:tplc="500C3CEA">
      <w:start w:val="1"/>
      <w:numFmt w:val="bullet"/>
      <w:lvlText w:val="-"/>
      <w:lvlJc w:val="left"/>
      <w:pPr>
        <w:ind w:left="240" w:hanging="240"/>
      </w:pPr>
      <w:rPr>
        <w:rFonts w:ascii="Optima" w:eastAsia="Optima" w:hAnsi="Optima" w:cs="Optima"/>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C0B0BC">
      <w:start w:val="1"/>
      <w:numFmt w:val="bullet"/>
      <w:lvlText w:val="-"/>
      <w:lvlJc w:val="left"/>
      <w:pPr>
        <w:ind w:left="502" w:hanging="262"/>
      </w:pPr>
      <w:rPr>
        <w:rFonts w:ascii="Optima" w:eastAsia="Optima" w:hAnsi="Optima" w:cs="Optima"/>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36D898">
      <w:start w:val="1"/>
      <w:numFmt w:val="bullet"/>
      <w:lvlText w:val="-"/>
      <w:lvlJc w:val="left"/>
      <w:pPr>
        <w:ind w:left="742" w:hanging="262"/>
      </w:pPr>
      <w:rPr>
        <w:rFonts w:ascii="Optima" w:eastAsia="Optima" w:hAnsi="Optima" w:cs="Optima"/>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2E707A">
      <w:start w:val="1"/>
      <w:numFmt w:val="bullet"/>
      <w:lvlText w:val="-"/>
      <w:lvlJc w:val="left"/>
      <w:pPr>
        <w:ind w:left="982" w:hanging="262"/>
      </w:pPr>
      <w:rPr>
        <w:rFonts w:ascii="Optima" w:eastAsia="Optima" w:hAnsi="Optima" w:cs="Optima"/>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D44272">
      <w:start w:val="1"/>
      <w:numFmt w:val="bullet"/>
      <w:lvlText w:val="-"/>
      <w:lvlJc w:val="left"/>
      <w:pPr>
        <w:ind w:left="1222" w:hanging="262"/>
      </w:pPr>
      <w:rPr>
        <w:rFonts w:ascii="Optima" w:eastAsia="Optima" w:hAnsi="Optima" w:cs="Optima"/>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04414A">
      <w:start w:val="1"/>
      <w:numFmt w:val="bullet"/>
      <w:lvlText w:val="-"/>
      <w:lvlJc w:val="left"/>
      <w:pPr>
        <w:ind w:left="1462" w:hanging="262"/>
      </w:pPr>
      <w:rPr>
        <w:rFonts w:ascii="Optima" w:eastAsia="Optima" w:hAnsi="Optima" w:cs="Optima"/>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A063BC">
      <w:start w:val="1"/>
      <w:numFmt w:val="bullet"/>
      <w:lvlText w:val="-"/>
      <w:lvlJc w:val="left"/>
      <w:pPr>
        <w:ind w:left="1702" w:hanging="262"/>
      </w:pPr>
      <w:rPr>
        <w:rFonts w:ascii="Optima" w:eastAsia="Optima" w:hAnsi="Optima" w:cs="Optima"/>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9613E2">
      <w:start w:val="1"/>
      <w:numFmt w:val="bullet"/>
      <w:lvlText w:val="-"/>
      <w:lvlJc w:val="left"/>
      <w:pPr>
        <w:ind w:left="1942" w:hanging="262"/>
      </w:pPr>
      <w:rPr>
        <w:rFonts w:ascii="Optima" w:eastAsia="Optima" w:hAnsi="Optima" w:cs="Optima"/>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FE11A0">
      <w:start w:val="1"/>
      <w:numFmt w:val="bullet"/>
      <w:lvlText w:val="-"/>
      <w:lvlJc w:val="left"/>
      <w:pPr>
        <w:ind w:left="2182" w:hanging="262"/>
      </w:pPr>
      <w:rPr>
        <w:rFonts w:ascii="Optima" w:eastAsia="Optima" w:hAnsi="Optima" w:cs="Optima"/>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94A29A4"/>
    <w:multiLevelType w:val="hybridMultilevel"/>
    <w:tmpl w:val="42DC4EF8"/>
    <w:lvl w:ilvl="0" w:tplc="08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nsid w:val="2EFC4377"/>
    <w:multiLevelType w:val="hybridMultilevel"/>
    <w:tmpl w:val="5442E38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31555626"/>
    <w:multiLevelType w:val="hybridMultilevel"/>
    <w:tmpl w:val="D4649C3A"/>
    <w:lvl w:ilvl="0" w:tplc="080C000F">
      <w:start w:val="1"/>
      <w:numFmt w:val="decimal"/>
      <w:lvlText w:val="%1."/>
      <w:lvlJc w:val="left"/>
      <w:pPr>
        <w:ind w:left="360" w:hanging="360"/>
      </w:pPr>
      <w:rPr>
        <w:rFonts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927"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nsid w:val="323E3F06"/>
    <w:multiLevelType w:val="hybridMultilevel"/>
    <w:tmpl w:val="1DA4850C"/>
    <w:styleLink w:val="Style3import"/>
    <w:lvl w:ilvl="0" w:tplc="8960C06A">
      <w:start w:val="1"/>
      <w:numFmt w:val="bullet"/>
      <w:lvlText w:val="•"/>
      <w:lvlJc w:val="left"/>
      <w:pPr>
        <w:ind w:left="360" w:hanging="360"/>
      </w:pPr>
      <w:rPr>
        <w:rFonts w:ascii="Optima" w:eastAsia="Optima" w:hAnsi="Optima" w:cs="Opti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58A210">
      <w:start w:val="1"/>
      <w:numFmt w:val="bullet"/>
      <w:lvlText w:val="•"/>
      <w:lvlJc w:val="left"/>
      <w:pPr>
        <w:ind w:left="1080" w:hanging="360"/>
      </w:pPr>
      <w:rPr>
        <w:rFonts w:ascii="Optima" w:eastAsia="Optima" w:hAnsi="Optima" w:cs="Opti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069E14">
      <w:start w:val="1"/>
      <w:numFmt w:val="bullet"/>
      <w:lvlText w:val="•"/>
      <w:lvlJc w:val="left"/>
      <w:pPr>
        <w:ind w:left="1800" w:hanging="360"/>
      </w:pPr>
      <w:rPr>
        <w:rFonts w:ascii="Optima" w:eastAsia="Optima" w:hAnsi="Optima" w:cs="Opti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166EBC">
      <w:start w:val="1"/>
      <w:numFmt w:val="bullet"/>
      <w:lvlText w:val="•"/>
      <w:lvlJc w:val="left"/>
      <w:pPr>
        <w:ind w:left="2520" w:hanging="360"/>
      </w:pPr>
      <w:rPr>
        <w:rFonts w:ascii="Optima" w:eastAsia="Optima" w:hAnsi="Optima" w:cs="Opti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A0996E">
      <w:start w:val="1"/>
      <w:numFmt w:val="bullet"/>
      <w:lvlText w:val="•"/>
      <w:lvlJc w:val="left"/>
      <w:pPr>
        <w:ind w:left="3240" w:hanging="360"/>
      </w:pPr>
      <w:rPr>
        <w:rFonts w:ascii="Optima" w:eastAsia="Optima" w:hAnsi="Optima" w:cs="Opti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68BEBC">
      <w:start w:val="1"/>
      <w:numFmt w:val="bullet"/>
      <w:lvlText w:val="•"/>
      <w:lvlJc w:val="left"/>
      <w:pPr>
        <w:ind w:left="3960" w:hanging="360"/>
      </w:pPr>
      <w:rPr>
        <w:rFonts w:ascii="Optima" w:eastAsia="Optima" w:hAnsi="Optima" w:cs="Opti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5A69DE">
      <w:start w:val="1"/>
      <w:numFmt w:val="bullet"/>
      <w:lvlText w:val="•"/>
      <w:lvlJc w:val="left"/>
      <w:pPr>
        <w:ind w:left="4680" w:hanging="360"/>
      </w:pPr>
      <w:rPr>
        <w:rFonts w:ascii="Optima" w:eastAsia="Optima" w:hAnsi="Optima" w:cs="Opti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AC99C6">
      <w:start w:val="1"/>
      <w:numFmt w:val="bullet"/>
      <w:lvlText w:val="•"/>
      <w:lvlJc w:val="left"/>
      <w:pPr>
        <w:ind w:left="5400" w:hanging="360"/>
      </w:pPr>
      <w:rPr>
        <w:rFonts w:ascii="Optima" w:eastAsia="Optima" w:hAnsi="Optima" w:cs="Opti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1CDD70">
      <w:start w:val="1"/>
      <w:numFmt w:val="bullet"/>
      <w:lvlText w:val="•"/>
      <w:lvlJc w:val="left"/>
      <w:pPr>
        <w:ind w:left="6120" w:hanging="360"/>
      </w:pPr>
      <w:rPr>
        <w:rFonts w:ascii="Optima" w:eastAsia="Optima" w:hAnsi="Optima" w:cs="Opti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66F03AE"/>
    <w:multiLevelType w:val="hybridMultilevel"/>
    <w:tmpl w:val="B3F42C92"/>
    <w:lvl w:ilvl="0" w:tplc="61E29148">
      <w:start w:val="1"/>
      <w:numFmt w:val="decimal"/>
      <w:lvlText w:val="%1."/>
      <w:lvlJc w:val="left"/>
      <w:pPr>
        <w:ind w:left="692"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C24B86">
      <w:start w:val="1"/>
      <w:numFmt w:val="lowerLetter"/>
      <w:lvlText w:val="%2."/>
      <w:lvlJc w:val="left"/>
      <w:pPr>
        <w:ind w:left="1412"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E0DF88">
      <w:start w:val="1"/>
      <w:numFmt w:val="lowerRoman"/>
      <w:lvlText w:val="%3."/>
      <w:lvlJc w:val="left"/>
      <w:pPr>
        <w:ind w:left="2136"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20AD54">
      <w:start w:val="1"/>
      <w:numFmt w:val="decimal"/>
      <w:lvlText w:val="%4."/>
      <w:lvlJc w:val="left"/>
      <w:pPr>
        <w:ind w:left="2852"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429194">
      <w:start w:val="1"/>
      <w:numFmt w:val="lowerLetter"/>
      <w:lvlText w:val="%5."/>
      <w:lvlJc w:val="left"/>
      <w:pPr>
        <w:ind w:left="3572"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1C4AB4">
      <w:start w:val="1"/>
      <w:numFmt w:val="lowerRoman"/>
      <w:lvlText w:val="%6."/>
      <w:lvlJc w:val="left"/>
      <w:pPr>
        <w:ind w:left="4296"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26910C">
      <w:start w:val="1"/>
      <w:numFmt w:val="decimal"/>
      <w:lvlText w:val="%7."/>
      <w:lvlJc w:val="left"/>
      <w:pPr>
        <w:ind w:left="5012"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884BA0">
      <w:start w:val="1"/>
      <w:numFmt w:val="lowerLetter"/>
      <w:lvlText w:val="%8."/>
      <w:lvlJc w:val="left"/>
      <w:pPr>
        <w:ind w:left="5732"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7A8804">
      <w:start w:val="1"/>
      <w:numFmt w:val="lowerRoman"/>
      <w:lvlText w:val="%9."/>
      <w:lvlJc w:val="left"/>
      <w:pPr>
        <w:ind w:left="6456"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3B5454E1"/>
    <w:multiLevelType w:val="hybridMultilevel"/>
    <w:tmpl w:val="3D600D2A"/>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3">
    <w:nsid w:val="3C5D6C90"/>
    <w:multiLevelType w:val="hybridMultilevel"/>
    <w:tmpl w:val="FD625C7C"/>
    <w:numStyleLink w:val="Style4import"/>
  </w:abstractNum>
  <w:abstractNum w:abstractNumId="14">
    <w:nsid w:val="43293A56"/>
    <w:multiLevelType w:val="hybridMultilevel"/>
    <w:tmpl w:val="519E76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DC12682"/>
    <w:multiLevelType w:val="hybridMultilevel"/>
    <w:tmpl w:val="F74A89BE"/>
    <w:lvl w:ilvl="0" w:tplc="080C000F">
      <w:start w:val="1"/>
      <w:numFmt w:val="decimal"/>
      <w:lvlText w:val="%1."/>
      <w:lvlJc w:val="left"/>
      <w:pPr>
        <w:ind w:left="502" w:hanging="360"/>
      </w:pPr>
    </w:lvl>
    <w:lvl w:ilvl="1" w:tplc="080C0019" w:tentative="1">
      <w:start w:val="1"/>
      <w:numFmt w:val="lowerLetter"/>
      <w:lvlText w:val="%2."/>
      <w:lvlJc w:val="left"/>
      <w:pPr>
        <w:ind w:left="1222" w:hanging="360"/>
      </w:pPr>
    </w:lvl>
    <w:lvl w:ilvl="2" w:tplc="080C001B">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6">
    <w:nsid w:val="5CCE122C"/>
    <w:multiLevelType w:val="hybridMultilevel"/>
    <w:tmpl w:val="8850E2C6"/>
    <w:lvl w:ilvl="0" w:tplc="080C0005">
      <w:start w:val="1"/>
      <w:numFmt w:val="bullet"/>
      <w:lvlText w:val=""/>
      <w:lvlJc w:val="left"/>
      <w:pPr>
        <w:ind w:left="1069" w:hanging="360"/>
      </w:pPr>
      <w:rPr>
        <w:rFonts w:ascii="Wingdings" w:hAnsi="Wing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7">
    <w:nsid w:val="5E9C6082"/>
    <w:multiLevelType w:val="hybridMultilevel"/>
    <w:tmpl w:val="7C00891E"/>
    <w:lvl w:ilvl="0" w:tplc="91DC1C5A">
      <w:numFmt w:val="decimal"/>
      <w:lvlText w:val="%1."/>
      <w:lvlJc w:val="left"/>
      <w:pPr>
        <w:ind w:left="360" w:hanging="360"/>
      </w:pPr>
      <w:rPr>
        <w:rFonts w:hint="default"/>
        <w:sz w:val="22"/>
        <w:szCs w:val="22"/>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nsid w:val="680F5A0F"/>
    <w:multiLevelType w:val="hybridMultilevel"/>
    <w:tmpl w:val="99A00958"/>
    <w:lvl w:ilvl="0" w:tplc="080C0005">
      <w:start w:val="1"/>
      <w:numFmt w:val="bullet"/>
      <w:lvlText w:val=""/>
      <w:lvlJc w:val="left"/>
      <w:pPr>
        <w:ind w:left="1069" w:hanging="360"/>
      </w:pPr>
      <w:rPr>
        <w:rFonts w:ascii="Wingdings" w:hAnsi="Wing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9">
    <w:nsid w:val="6BC954D2"/>
    <w:multiLevelType w:val="hybridMultilevel"/>
    <w:tmpl w:val="964EB78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nsid w:val="6EE64962"/>
    <w:multiLevelType w:val="multilevel"/>
    <w:tmpl w:val="7BD4FAAC"/>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6F515729"/>
    <w:multiLevelType w:val="hybridMultilevel"/>
    <w:tmpl w:val="403235F8"/>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70565A02"/>
    <w:multiLevelType w:val="hybridMultilevel"/>
    <w:tmpl w:val="78E8D2D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nsid w:val="725E6059"/>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4">
    <w:nsid w:val="75AB042D"/>
    <w:multiLevelType w:val="hybridMultilevel"/>
    <w:tmpl w:val="9300EDC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nsid w:val="76457EDC"/>
    <w:multiLevelType w:val="hybridMultilevel"/>
    <w:tmpl w:val="02A026B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20"/>
  </w:num>
  <w:num w:numId="4">
    <w:abstractNumId w:val="22"/>
  </w:num>
  <w:num w:numId="5">
    <w:abstractNumId w:val="8"/>
  </w:num>
  <w:num w:numId="6">
    <w:abstractNumId w:val="1"/>
  </w:num>
  <w:num w:numId="7">
    <w:abstractNumId w:val="24"/>
  </w:num>
  <w:num w:numId="8">
    <w:abstractNumId w:val="4"/>
  </w:num>
  <w:num w:numId="9">
    <w:abstractNumId w:val="25"/>
  </w:num>
  <w:num w:numId="10">
    <w:abstractNumId w:val="7"/>
  </w:num>
  <w:num w:numId="11">
    <w:abstractNumId w:val="11"/>
  </w:num>
  <w:num w:numId="12">
    <w:abstractNumId w:val="15"/>
  </w:num>
  <w:num w:numId="13">
    <w:abstractNumId w:val="2"/>
  </w:num>
  <w:num w:numId="14">
    <w:abstractNumId w:val="21"/>
  </w:num>
  <w:num w:numId="15">
    <w:abstractNumId w:val="5"/>
  </w:num>
  <w:num w:numId="16">
    <w:abstractNumId w:val="10"/>
  </w:num>
  <w:num w:numId="17">
    <w:abstractNumId w:val="6"/>
  </w:num>
  <w:num w:numId="18">
    <w:abstractNumId w:val="3"/>
  </w:num>
  <w:num w:numId="19">
    <w:abstractNumId w:val="0"/>
  </w:num>
  <w:num w:numId="20">
    <w:abstractNumId w:val="13"/>
  </w:num>
  <w:num w:numId="21">
    <w:abstractNumId w:val="17"/>
  </w:num>
  <w:num w:numId="22">
    <w:abstractNumId w:val="16"/>
  </w:num>
  <w:num w:numId="23">
    <w:abstractNumId w:val="19"/>
  </w:num>
  <w:num w:numId="24">
    <w:abstractNumId w:val="20"/>
  </w:num>
  <w:num w:numId="25">
    <w:abstractNumId w:val="20"/>
  </w:num>
  <w:num w:numId="26">
    <w:abstractNumId w:val="20"/>
  </w:num>
  <w:num w:numId="27">
    <w:abstractNumId w:val="20"/>
  </w:num>
  <w:num w:numId="28">
    <w:abstractNumId w:val="20"/>
  </w:num>
  <w:num w:numId="29">
    <w:abstractNumId w:val="23"/>
  </w:num>
  <w:num w:numId="30">
    <w:abstractNumId w:val="23"/>
  </w:num>
  <w:num w:numId="31">
    <w:abstractNumId w:val="12"/>
  </w:num>
  <w:num w:numId="3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E9"/>
    <w:rsid w:val="00006903"/>
    <w:rsid w:val="0002029F"/>
    <w:rsid w:val="00025545"/>
    <w:rsid w:val="000266F5"/>
    <w:rsid w:val="00036E35"/>
    <w:rsid w:val="000421D9"/>
    <w:rsid w:val="00043BAE"/>
    <w:rsid w:val="00056159"/>
    <w:rsid w:val="00057643"/>
    <w:rsid w:val="00061B4F"/>
    <w:rsid w:val="00062024"/>
    <w:rsid w:val="00063375"/>
    <w:rsid w:val="00063FFD"/>
    <w:rsid w:val="00066631"/>
    <w:rsid w:val="00074F96"/>
    <w:rsid w:val="0008034F"/>
    <w:rsid w:val="00080702"/>
    <w:rsid w:val="00082CC6"/>
    <w:rsid w:val="00084745"/>
    <w:rsid w:val="00097395"/>
    <w:rsid w:val="000B03DB"/>
    <w:rsid w:val="000B13AB"/>
    <w:rsid w:val="000C5116"/>
    <w:rsid w:val="000D2CBB"/>
    <w:rsid w:val="000D5037"/>
    <w:rsid w:val="000D56C8"/>
    <w:rsid w:val="000D70D9"/>
    <w:rsid w:val="000E1FA9"/>
    <w:rsid w:val="000F7338"/>
    <w:rsid w:val="00105E5B"/>
    <w:rsid w:val="0011098F"/>
    <w:rsid w:val="0011778A"/>
    <w:rsid w:val="00117D19"/>
    <w:rsid w:val="001349F5"/>
    <w:rsid w:val="00157E52"/>
    <w:rsid w:val="00161DC8"/>
    <w:rsid w:val="00165FA9"/>
    <w:rsid w:val="00176A31"/>
    <w:rsid w:val="00187331"/>
    <w:rsid w:val="001A0BA3"/>
    <w:rsid w:val="001B4A23"/>
    <w:rsid w:val="001B4E9A"/>
    <w:rsid w:val="001D318F"/>
    <w:rsid w:val="001F322F"/>
    <w:rsid w:val="00217806"/>
    <w:rsid w:val="002228E1"/>
    <w:rsid w:val="0024364F"/>
    <w:rsid w:val="00243BAA"/>
    <w:rsid w:val="00243DDD"/>
    <w:rsid w:val="00251F30"/>
    <w:rsid w:val="00265F8C"/>
    <w:rsid w:val="0027319B"/>
    <w:rsid w:val="002809C3"/>
    <w:rsid w:val="00281C09"/>
    <w:rsid w:val="0029088D"/>
    <w:rsid w:val="0029359C"/>
    <w:rsid w:val="002A6C88"/>
    <w:rsid w:val="002C4C57"/>
    <w:rsid w:val="002D00C3"/>
    <w:rsid w:val="002D33A7"/>
    <w:rsid w:val="002D4538"/>
    <w:rsid w:val="002E6070"/>
    <w:rsid w:val="002F5E61"/>
    <w:rsid w:val="0030022C"/>
    <w:rsid w:val="0031219B"/>
    <w:rsid w:val="00315618"/>
    <w:rsid w:val="00315780"/>
    <w:rsid w:val="003176C8"/>
    <w:rsid w:val="00341CF1"/>
    <w:rsid w:val="00354352"/>
    <w:rsid w:val="00357793"/>
    <w:rsid w:val="00364D77"/>
    <w:rsid w:val="003664D7"/>
    <w:rsid w:val="0039668A"/>
    <w:rsid w:val="003A294C"/>
    <w:rsid w:val="003C054D"/>
    <w:rsid w:val="003C1622"/>
    <w:rsid w:val="003D7325"/>
    <w:rsid w:val="003F2041"/>
    <w:rsid w:val="003F231F"/>
    <w:rsid w:val="00406283"/>
    <w:rsid w:val="00424086"/>
    <w:rsid w:val="00425B16"/>
    <w:rsid w:val="004271B8"/>
    <w:rsid w:val="00440120"/>
    <w:rsid w:val="00456845"/>
    <w:rsid w:val="00463CF8"/>
    <w:rsid w:val="00466645"/>
    <w:rsid w:val="00481865"/>
    <w:rsid w:val="00496105"/>
    <w:rsid w:val="004A035F"/>
    <w:rsid w:val="004A15A4"/>
    <w:rsid w:val="004B0A48"/>
    <w:rsid w:val="004C13C3"/>
    <w:rsid w:val="004C1CC4"/>
    <w:rsid w:val="004D027F"/>
    <w:rsid w:val="004D2608"/>
    <w:rsid w:val="004D53BA"/>
    <w:rsid w:val="004E35DB"/>
    <w:rsid w:val="004E47BC"/>
    <w:rsid w:val="004F66DD"/>
    <w:rsid w:val="00505AAC"/>
    <w:rsid w:val="00507C14"/>
    <w:rsid w:val="00511E47"/>
    <w:rsid w:val="00530976"/>
    <w:rsid w:val="0053259F"/>
    <w:rsid w:val="0054160C"/>
    <w:rsid w:val="00556D06"/>
    <w:rsid w:val="00561F8B"/>
    <w:rsid w:val="005807FC"/>
    <w:rsid w:val="00580E9F"/>
    <w:rsid w:val="005B1EE4"/>
    <w:rsid w:val="005C1F69"/>
    <w:rsid w:val="005D01FA"/>
    <w:rsid w:val="005D7000"/>
    <w:rsid w:val="005E6143"/>
    <w:rsid w:val="00611448"/>
    <w:rsid w:val="00614B66"/>
    <w:rsid w:val="006268CA"/>
    <w:rsid w:val="006322F6"/>
    <w:rsid w:val="00640FD3"/>
    <w:rsid w:val="00643DB1"/>
    <w:rsid w:val="00644752"/>
    <w:rsid w:val="00662F6A"/>
    <w:rsid w:val="00664777"/>
    <w:rsid w:val="00670A8E"/>
    <w:rsid w:val="00671551"/>
    <w:rsid w:val="006737D8"/>
    <w:rsid w:val="006827BD"/>
    <w:rsid w:val="00691919"/>
    <w:rsid w:val="00696C06"/>
    <w:rsid w:val="00697028"/>
    <w:rsid w:val="006C4A74"/>
    <w:rsid w:val="006E637A"/>
    <w:rsid w:val="0070120F"/>
    <w:rsid w:val="007020A2"/>
    <w:rsid w:val="00703622"/>
    <w:rsid w:val="00735660"/>
    <w:rsid w:val="00742870"/>
    <w:rsid w:val="00747B77"/>
    <w:rsid w:val="00771635"/>
    <w:rsid w:val="00771C1A"/>
    <w:rsid w:val="00785FBC"/>
    <w:rsid w:val="007867ED"/>
    <w:rsid w:val="007A291A"/>
    <w:rsid w:val="007B29F1"/>
    <w:rsid w:val="007B5D0F"/>
    <w:rsid w:val="007D57C5"/>
    <w:rsid w:val="007E2B15"/>
    <w:rsid w:val="007E58C5"/>
    <w:rsid w:val="007F2858"/>
    <w:rsid w:val="00801C4F"/>
    <w:rsid w:val="0080358B"/>
    <w:rsid w:val="008140DA"/>
    <w:rsid w:val="008321D6"/>
    <w:rsid w:val="0084349F"/>
    <w:rsid w:val="00850C5D"/>
    <w:rsid w:val="00850DCA"/>
    <w:rsid w:val="00854711"/>
    <w:rsid w:val="008564B0"/>
    <w:rsid w:val="00870FB2"/>
    <w:rsid w:val="008751AC"/>
    <w:rsid w:val="00883449"/>
    <w:rsid w:val="00884E47"/>
    <w:rsid w:val="008952AA"/>
    <w:rsid w:val="008B0CBA"/>
    <w:rsid w:val="008B593F"/>
    <w:rsid w:val="008C59DC"/>
    <w:rsid w:val="008D3F63"/>
    <w:rsid w:val="008E0AA5"/>
    <w:rsid w:val="008E1771"/>
    <w:rsid w:val="00905251"/>
    <w:rsid w:val="00916C0C"/>
    <w:rsid w:val="00917C90"/>
    <w:rsid w:val="009438EA"/>
    <w:rsid w:val="00944423"/>
    <w:rsid w:val="00953237"/>
    <w:rsid w:val="0095619B"/>
    <w:rsid w:val="00965D14"/>
    <w:rsid w:val="00973716"/>
    <w:rsid w:val="00992056"/>
    <w:rsid w:val="009A534C"/>
    <w:rsid w:val="009B2618"/>
    <w:rsid w:val="009C5570"/>
    <w:rsid w:val="009D07C2"/>
    <w:rsid w:val="009D09C2"/>
    <w:rsid w:val="009E0F8F"/>
    <w:rsid w:val="009F004A"/>
    <w:rsid w:val="009F0791"/>
    <w:rsid w:val="009F38E9"/>
    <w:rsid w:val="00A07EE6"/>
    <w:rsid w:val="00A21083"/>
    <w:rsid w:val="00A225A1"/>
    <w:rsid w:val="00A267B0"/>
    <w:rsid w:val="00A35B33"/>
    <w:rsid w:val="00A44A8B"/>
    <w:rsid w:val="00A54BB7"/>
    <w:rsid w:val="00A64391"/>
    <w:rsid w:val="00A802D1"/>
    <w:rsid w:val="00A91459"/>
    <w:rsid w:val="00AA228D"/>
    <w:rsid w:val="00AA623E"/>
    <w:rsid w:val="00AB227D"/>
    <w:rsid w:val="00AB6FA8"/>
    <w:rsid w:val="00AC7469"/>
    <w:rsid w:val="00AD7593"/>
    <w:rsid w:val="00AD7693"/>
    <w:rsid w:val="00AD7838"/>
    <w:rsid w:val="00AE0A42"/>
    <w:rsid w:val="00AE3289"/>
    <w:rsid w:val="00AE3771"/>
    <w:rsid w:val="00AF4353"/>
    <w:rsid w:val="00B020E3"/>
    <w:rsid w:val="00B02F9D"/>
    <w:rsid w:val="00B16829"/>
    <w:rsid w:val="00B35882"/>
    <w:rsid w:val="00B429AE"/>
    <w:rsid w:val="00B42E4E"/>
    <w:rsid w:val="00B437D8"/>
    <w:rsid w:val="00B503B5"/>
    <w:rsid w:val="00B51E1E"/>
    <w:rsid w:val="00B55322"/>
    <w:rsid w:val="00B56B02"/>
    <w:rsid w:val="00B6036A"/>
    <w:rsid w:val="00B616ED"/>
    <w:rsid w:val="00B6503F"/>
    <w:rsid w:val="00B65C5D"/>
    <w:rsid w:val="00B703BA"/>
    <w:rsid w:val="00B85C3F"/>
    <w:rsid w:val="00B977B2"/>
    <w:rsid w:val="00BB0F2E"/>
    <w:rsid w:val="00BB7381"/>
    <w:rsid w:val="00BB7A64"/>
    <w:rsid w:val="00BC51BB"/>
    <w:rsid w:val="00BD4DA2"/>
    <w:rsid w:val="00BD70D3"/>
    <w:rsid w:val="00BD7E5A"/>
    <w:rsid w:val="00BE5AC7"/>
    <w:rsid w:val="00BF0E44"/>
    <w:rsid w:val="00BF1064"/>
    <w:rsid w:val="00BF131B"/>
    <w:rsid w:val="00BF6CBD"/>
    <w:rsid w:val="00C06201"/>
    <w:rsid w:val="00C15586"/>
    <w:rsid w:val="00C311B2"/>
    <w:rsid w:val="00C375FF"/>
    <w:rsid w:val="00C4705F"/>
    <w:rsid w:val="00C501A9"/>
    <w:rsid w:val="00C679A7"/>
    <w:rsid w:val="00C75FE8"/>
    <w:rsid w:val="00C77D3A"/>
    <w:rsid w:val="00C80FC3"/>
    <w:rsid w:val="00C841AA"/>
    <w:rsid w:val="00C91976"/>
    <w:rsid w:val="00CC526D"/>
    <w:rsid w:val="00CC7F18"/>
    <w:rsid w:val="00CD6FDF"/>
    <w:rsid w:val="00CF0625"/>
    <w:rsid w:val="00CF404B"/>
    <w:rsid w:val="00D07011"/>
    <w:rsid w:val="00D23124"/>
    <w:rsid w:val="00D45990"/>
    <w:rsid w:val="00D51E99"/>
    <w:rsid w:val="00D747CD"/>
    <w:rsid w:val="00D8789F"/>
    <w:rsid w:val="00D9228E"/>
    <w:rsid w:val="00DB4FBA"/>
    <w:rsid w:val="00DB66ED"/>
    <w:rsid w:val="00DC1A55"/>
    <w:rsid w:val="00DE6DBD"/>
    <w:rsid w:val="00DF3DF1"/>
    <w:rsid w:val="00DF56BF"/>
    <w:rsid w:val="00DF74DB"/>
    <w:rsid w:val="00DF75C2"/>
    <w:rsid w:val="00E14C9A"/>
    <w:rsid w:val="00E31272"/>
    <w:rsid w:val="00E419D0"/>
    <w:rsid w:val="00E5189C"/>
    <w:rsid w:val="00E5304B"/>
    <w:rsid w:val="00E625E2"/>
    <w:rsid w:val="00E63E22"/>
    <w:rsid w:val="00E701CF"/>
    <w:rsid w:val="00E82850"/>
    <w:rsid w:val="00E85EEF"/>
    <w:rsid w:val="00E945C8"/>
    <w:rsid w:val="00EA3B68"/>
    <w:rsid w:val="00EC50ED"/>
    <w:rsid w:val="00EC6D9C"/>
    <w:rsid w:val="00ED210B"/>
    <w:rsid w:val="00EE00E5"/>
    <w:rsid w:val="00EF01E6"/>
    <w:rsid w:val="00F14DAD"/>
    <w:rsid w:val="00F15277"/>
    <w:rsid w:val="00F25B39"/>
    <w:rsid w:val="00F260A7"/>
    <w:rsid w:val="00F35522"/>
    <w:rsid w:val="00F4064A"/>
    <w:rsid w:val="00F629CC"/>
    <w:rsid w:val="00F826DB"/>
    <w:rsid w:val="00FA5001"/>
    <w:rsid w:val="00FB06FF"/>
    <w:rsid w:val="00FB1824"/>
    <w:rsid w:val="00FC2B3D"/>
    <w:rsid w:val="00FD108C"/>
    <w:rsid w:val="00FD5102"/>
    <w:rsid w:val="00FE06CA"/>
    <w:rsid w:val="00FE1047"/>
    <w:rsid w:val="00FE5B6C"/>
    <w:rsid w:val="00FF53D9"/>
    <w:rsid w:val="00FF7E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17684"/>
  <w15:chartTrackingRefBased/>
  <w15:docId w15:val="{1F6B8691-9443-47D2-A2AB-80CE6359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8E9"/>
    <w:pPr>
      <w:pBdr>
        <w:top w:val="nil"/>
        <w:left w:val="nil"/>
        <w:bottom w:val="nil"/>
        <w:right w:val="nil"/>
        <w:between w:val="nil"/>
        <w:bar w:val="nil"/>
      </w:pBdr>
      <w:spacing w:before="120" w:after="120" w:line="240" w:lineRule="auto"/>
      <w:ind w:left="1077" w:hanging="187"/>
      <w:jc w:val="both"/>
    </w:pPr>
  </w:style>
  <w:style w:type="paragraph" w:styleId="Titre1">
    <w:name w:val="heading 1"/>
    <w:basedOn w:val="Normal"/>
    <w:next w:val="Normal"/>
    <w:link w:val="Titre1Car"/>
    <w:uiPriority w:val="9"/>
    <w:qFormat/>
    <w:rsid w:val="0095619B"/>
    <w:pPr>
      <w:keepNext/>
      <w:keepLines/>
      <w:numPr>
        <w:numId w:val="29"/>
      </w:numPr>
      <w:spacing w:before="240" w:after="0"/>
      <w:outlineLvl w:val="0"/>
    </w:pPr>
    <w:rPr>
      <w:rFonts w:ascii="Arial" w:eastAsiaTheme="majorEastAsia" w:hAnsi="Arial" w:cstheme="majorBidi"/>
      <w:b/>
      <w:sz w:val="24"/>
      <w:szCs w:val="32"/>
    </w:rPr>
  </w:style>
  <w:style w:type="paragraph" w:styleId="Titre2">
    <w:name w:val="heading 2"/>
    <w:basedOn w:val="Normal"/>
    <w:next w:val="Normal"/>
    <w:link w:val="Titre2Car"/>
    <w:uiPriority w:val="9"/>
    <w:unhideWhenUsed/>
    <w:qFormat/>
    <w:rsid w:val="00A64391"/>
    <w:pPr>
      <w:keepNext/>
      <w:keepLines/>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360" w:after="80"/>
      <w:jc w:val="left"/>
      <w:outlineLvl w:val="1"/>
    </w:pPr>
    <w:rPr>
      <w:rFonts w:ascii="Arial" w:eastAsia="Times New Roman" w:hAnsi="Arial" w:cs="Times New Roman"/>
      <w:b/>
      <w:kern w:val="0"/>
      <w:sz w:val="24"/>
      <w:szCs w:val="36"/>
      <w:lang w:eastAsia="en-GB"/>
      <w14:ligatures w14:val="none"/>
    </w:rPr>
  </w:style>
  <w:style w:type="paragraph" w:styleId="Titre3">
    <w:name w:val="heading 3"/>
    <w:basedOn w:val="Normal"/>
    <w:next w:val="Normal"/>
    <w:link w:val="Titre3Car"/>
    <w:uiPriority w:val="9"/>
    <w:semiHidden/>
    <w:unhideWhenUsed/>
    <w:qFormat/>
    <w:rsid w:val="0095619B"/>
    <w:pPr>
      <w:keepNext/>
      <w:keepLines/>
      <w:numPr>
        <w:ilvl w:val="2"/>
        <w:numId w:val="29"/>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5619B"/>
    <w:pPr>
      <w:keepNext/>
      <w:keepLines/>
      <w:numPr>
        <w:ilvl w:val="3"/>
        <w:numId w:val="29"/>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5619B"/>
    <w:pPr>
      <w:keepNext/>
      <w:keepLines/>
      <w:numPr>
        <w:ilvl w:val="4"/>
        <w:numId w:val="29"/>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5619B"/>
    <w:pPr>
      <w:keepNext/>
      <w:keepLines/>
      <w:numPr>
        <w:ilvl w:val="5"/>
        <w:numId w:val="29"/>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5619B"/>
    <w:pPr>
      <w:keepNext/>
      <w:keepLines/>
      <w:numPr>
        <w:ilvl w:val="6"/>
        <w:numId w:val="29"/>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5619B"/>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5619B"/>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F38E9"/>
    <w:pPr>
      <w:spacing w:after="0" w:line="240" w:lineRule="auto"/>
    </w:pPr>
    <w:rPr>
      <w:rFonts w:ascii="Calibri" w:eastAsia="Calibri" w:hAnsi="Calibri" w:cs="Times New Roman"/>
      <w:kern w:val="0"/>
      <w:sz w:val="20"/>
      <w:szCs w:val="20"/>
      <w:lang w:eastAsia="fr-F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7D57C5"/>
    <w:pPr>
      <w:pBdr>
        <w:top w:val="nil"/>
        <w:left w:val="nil"/>
        <w:bottom w:val="nil"/>
        <w:right w:val="nil"/>
        <w:between w:val="nil"/>
        <w:bar w:val="nil"/>
      </w:pBdr>
      <w:spacing w:after="0" w:line="240" w:lineRule="auto"/>
      <w:ind w:left="1077" w:hanging="187"/>
      <w:jc w:val="both"/>
    </w:pPr>
  </w:style>
  <w:style w:type="paragraph" w:styleId="Paragraphedeliste">
    <w:name w:val="List Paragraph"/>
    <w:aliases w:val="Numbered paragraph,List Paragraph1,Bullets,Paragraphe de liste1,References,FIDA liste,Numbered pa,LIST,ARS_Paragraphe de liste,Paragraphe à Puce,Paragraphe  revu,- List tir,liste 1,puce 1,r2,Paragraphe 2,Style 3,Titre1,List numbered"/>
    <w:basedOn w:val="Normal"/>
    <w:link w:val="ParagraphedelisteCar"/>
    <w:uiPriority w:val="34"/>
    <w:qFormat/>
    <w:rsid w:val="00992056"/>
    <w:pPr>
      <w:ind w:left="720"/>
      <w:contextualSpacing/>
    </w:pPr>
  </w:style>
  <w:style w:type="character" w:styleId="Marquedecommentaire">
    <w:name w:val="annotation reference"/>
    <w:basedOn w:val="Policepardfaut"/>
    <w:uiPriority w:val="99"/>
    <w:semiHidden/>
    <w:unhideWhenUsed/>
    <w:rsid w:val="00505AAC"/>
    <w:rPr>
      <w:sz w:val="16"/>
      <w:szCs w:val="16"/>
    </w:rPr>
  </w:style>
  <w:style w:type="paragraph" w:styleId="Commentaire">
    <w:name w:val="annotation text"/>
    <w:basedOn w:val="Normal"/>
    <w:link w:val="CommentaireCar"/>
    <w:uiPriority w:val="99"/>
    <w:unhideWhenUsed/>
    <w:rsid w:val="00505AAC"/>
    <w:rPr>
      <w:sz w:val="20"/>
      <w:szCs w:val="20"/>
    </w:rPr>
  </w:style>
  <w:style w:type="character" w:customStyle="1" w:styleId="CommentaireCar">
    <w:name w:val="Commentaire Car"/>
    <w:basedOn w:val="Policepardfaut"/>
    <w:link w:val="Commentaire"/>
    <w:uiPriority w:val="99"/>
    <w:rsid w:val="00505AAC"/>
    <w:rPr>
      <w:sz w:val="20"/>
      <w:szCs w:val="20"/>
    </w:rPr>
  </w:style>
  <w:style w:type="paragraph" w:styleId="Objetducommentaire">
    <w:name w:val="annotation subject"/>
    <w:basedOn w:val="Commentaire"/>
    <w:next w:val="Commentaire"/>
    <w:link w:val="ObjetducommentaireCar"/>
    <w:uiPriority w:val="99"/>
    <w:semiHidden/>
    <w:unhideWhenUsed/>
    <w:rsid w:val="00505AAC"/>
    <w:rPr>
      <w:b/>
      <w:bCs/>
    </w:rPr>
  </w:style>
  <w:style w:type="character" w:customStyle="1" w:styleId="ObjetducommentaireCar">
    <w:name w:val="Objet du commentaire Car"/>
    <w:basedOn w:val="CommentaireCar"/>
    <w:link w:val="Objetducommentaire"/>
    <w:uiPriority w:val="99"/>
    <w:semiHidden/>
    <w:rsid w:val="00505AAC"/>
    <w:rPr>
      <w:b/>
      <w:bCs/>
      <w:sz w:val="20"/>
      <w:szCs w:val="20"/>
    </w:rPr>
  </w:style>
  <w:style w:type="paragraph" w:styleId="Rvision">
    <w:name w:val="Revision"/>
    <w:hidden/>
    <w:uiPriority w:val="99"/>
    <w:semiHidden/>
    <w:rsid w:val="00507C14"/>
    <w:pPr>
      <w:spacing w:after="0" w:line="240" w:lineRule="auto"/>
    </w:pPr>
  </w:style>
  <w:style w:type="paragraph" w:styleId="Textedebulles">
    <w:name w:val="Balloon Text"/>
    <w:basedOn w:val="Normal"/>
    <w:link w:val="TextedebullesCar"/>
    <w:uiPriority w:val="99"/>
    <w:semiHidden/>
    <w:unhideWhenUsed/>
    <w:rsid w:val="00315618"/>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5618"/>
    <w:rPr>
      <w:rFonts w:ascii="Segoe UI" w:hAnsi="Segoe UI" w:cs="Segoe UI"/>
      <w:sz w:val="18"/>
      <w:szCs w:val="18"/>
    </w:rPr>
  </w:style>
  <w:style w:type="paragraph" w:styleId="En-tte">
    <w:name w:val="header"/>
    <w:basedOn w:val="Normal"/>
    <w:link w:val="En-tteCar"/>
    <w:uiPriority w:val="99"/>
    <w:unhideWhenUsed/>
    <w:rsid w:val="00C375FF"/>
    <w:pPr>
      <w:tabs>
        <w:tab w:val="center" w:pos="4536"/>
        <w:tab w:val="right" w:pos="9072"/>
      </w:tabs>
      <w:spacing w:before="0" w:after="0"/>
    </w:pPr>
  </w:style>
  <w:style w:type="character" w:customStyle="1" w:styleId="En-tteCar">
    <w:name w:val="En-tête Car"/>
    <w:basedOn w:val="Policepardfaut"/>
    <w:link w:val="En-tte"/>
    <w:uiPriority w:val="99"/>
    <w:rsid w:val="00C375FF"/>
  </w:style>
  <w:style w:type="paragraph" w:styleId="Pieddepage">
    <w:name w:val="footer"/>
    <w:basedOn w:val="Normal"/>
    <w:link w:val="PieddepageCar"/>
    <w:uiPriority w:val="99"/>
    <w:unhideWhenUsed/>
    <w:rsid w:val="00C375FF"/>
    <w:pPr>
      <w:tabs>
        <w:tab w:val="center" w:pos="4536"/>
        <w:tab w:val="right" w:pos="9072"/>
      </w:tabs>
      <w:spacing w:before="0" w:after="0"/>
    </w:pPr>
  </w:style>
  <w:style w:type="character" w:customStyle="1" w:styleId="PieddepageCar">
    <w:name w:val="Pied de page Car"/>
    <w:basedOn w:val="Policepardfaut"/>
    <w:link w:val="Pieddepage"/>
    <w:uiPriority w:val="99"/>
    <w:rsid w:val="00C375FF"/>
  </w:style>
  <w:style w:type="character" w:customStyle="1" w:styleId="ParagraphedelisteCar">
    <w:name w:val="Paragraphe de liste Car"/>
    <w:aliases w:val="Numbered paragraph Car,List Paragraph1 Car,Bullets Car,Paragraphe de liste1 Car,References Car,FIDA liste Car,Numbered pa Car,LIST Car,ARS_Paragraphe de liste Car,Paragraphe à Puce Car,Paragraphe  revu Car,- List tir Car,r2 Car"/>
    <w:basedOn w:val="Policepardfaut"/>
    <w:link w:val="Paragraphedeliste"/>
    <w:uiPriority w:val="34"/>
    <w:qFormat/>
    <w:locked/>
    <w:rsid w:val="00E625E2"/>
  </w:style>
  <w:style w:type="character" w:customStyle="1" w:styleId="Titre2Car">
    <w:name w:val="Titre 2 Car"/>
    <w:basedOn w:val="Policepardfaut"/>
    <w:link w:val="Titre2"/>
    <w:uiPriority w:val="9"/>
    <w:rsid w:val="00A64391"/>
    <w:rPr>
      <w:rFonts w:ascii="Arial" w:eastAsia="Times New Roman" w:hAnsi="Arial" w:cs="Times New Roman"/>
      <w:b/>
      <w:kern w:val="0"/>
      <w:sz w:val="24"/>
      <w:szCs w:val="36"/>
      <w:lang w:eastAsia="en-GB"/>
      <w14:ligatures w14:val="none"/>
    </w:rPr>
  </w:style>
  <w:style w:type="character" w:styleId="Lienhypertexte">
    <w:name w:val="Hyperlink"/>
    <w:basedOn w:val="Policepardfaut"/>
    <w:uiPriority w:val="99"/>
    <w:unhideWhenUsed/>
    <w:rsid w:val="00BF1064"/>
    <w:rPr>
      <w:color w:val="0563C1" w:themeColor="hyperlink"/>
      <w:u w:val="single"/>
    </w:rPr>
  </w:style>
  <w:style w:type="character" w:customStyle="1" w:styleId="Titre1Car">
    <w:name w:val="Titre 1 Car"/>
    <w:basedOn w:val="Policepardfaut"/>
    <w:link w:val="Titre1"/>
    <w:uiPriority w:val="9"/>
    <w:rsid w:val="0095619B"/>
    <w:rPr>
      <w:rFonts w:ascii="Arial" w:eastAsiaTheme="majorEastAsia" w:hAnsi="Arial" w:cstheme="majorBidi"/>
      <w:b/>
      <w:sz w:val="24"/>
      <w:szCs w:val="32"/>
    </w:rPr>
  </w:style>
  <w:style w:type="character" w:customStyle="1" w:styleId="Titre3Car">
    <w:name w:val="Titre 3 Car"/>
    <w:basedOn w:val="Policepardfaut"/>
    <w:link w:val="Titre3"/>
    <w:uiPriority w:val="9"/>
    <w:semiHidden/>
    <w:rsid w:val="0095619B"/>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5619B"/>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5619B"/>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5619B"/>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5619B"/>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5619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5619B"/>
    <w:rPr>
      <w:rFonts w:asciiTheme="majorHAnsi" w:eastAsiaTheme="majorEastAsia" w:hAnsiTheme="majorHAnsi" w:cstheme="majorBidi"/>
      <w:i/>
      <w:iCs/>
      <w:color w:val="272727" w:themeColor="text1" w:themeTint="D8"/>
      <w:sz w:val="21"/>
      <w:szCs w:val="21"/>
    </w:rPr>
  </w:style>
  <w:style w:type="character" w:styleId="lev">
    <w:name w:val="Strong"/>
    <w:basedOn w:val="Policepardfaut"/>
    <w:uiPriority w:val="22"/>
    <w:qFormat/>
    <w:rsid w:val="00F260A7"/>
    <w:rPr>
      <w:b/>
      <w:bCs/>
    </w:rPr>
  </w:style>
  <w:style w:type="table" w:customStyle="1" w:styleId="TableNormal">
    <w:name w:val="Table Normal"/>
    <w:rsid w:val="00C679A7"/>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en-US"/>
      <w14:ligatures w14:val="none"/>
    </w:rPr>
    <w:tblPr>
      <w:tblInd w:w="0" w:type="dxa"/>
      <w:tblCellMar>
        <w:top w:w="0" w:type="dxa"/>
        <w:left w:w="0" w:type="dxa"/>
        <w:bottom w:w="0" w:type="dxa"/>
        <w:right w:w="0" w:type="dxa"/>
      </w:tblCellMar>
    </w:tblPr>
  </w:style>
  <w:style w:type="character" w:customStyle="1" w:styleId="Aucun">
    <w:name w:val="Aucun"/>
    <w:rsid w:val="00C679A7"/>
    <w:rPr>
      <w:lang w:val="fr-FR"/>
    </w:rPr>
  </w:style>
  <w:style w:type="paragraph" w:customStyle="1" w:styleId="Corps">
    <w:name w:val="Corps"/>
    <w:rsid w:val="00C679A7"/>
    <w:pPr>
      <w:pBdr>
        <w:top w:val="nil"/>
        <w:left w:val="nil"/>
        <w:bottom w:val="nil"/>
        <w:right w:val="nil"/>
        <w:between w:val="nil"/>
        <w:bar w:val="nil"/>
      </w:pBdr>
    </w:pPr>
    <w:rPr>
      <w:rFonts w:ascii="Calibri" w:eastAsia="Arial Unicode MS" w:hAnsi="Calibri" w:cs="Arial Unicode MS"/>
      <w:color w:val="000000"/>
      <w:kern w:val="0"/>
      <w:u w:color="000000"/>
      <w:bdr w:val="nil"/>
      <w:lang w:val="en-US"/>
      <w14:textOutline w14:w="0" w14:cap="flat" w14:cmpd="sng" w14:algn="ctr">
        <w14:noFill/>
        <w14:prstDash w14:val="solid"/>
        <w14:bevel/>
      </w14:textOutline>
      <w14:ligatures w14:val="none"/>
    </w:rPr>
  </w:style>
  <w:style w:type="paragraph" w:customStyle="1" w:styleId="CorpsA">
    <w:name w:val="Corps A"/>
    <w:rsid w:val="00C679A7"/>
    <w:pPr>
      <w:pBdr>
        <w:top w:val="nil"/>
        <w:left w:val="nil"/>
        <w:bottom w:val="nil"/>
        <w:right w:val="nil"/>
        <w:between w:val="nil"/>
        <w:bar w:val="nil"/>
      </w:pBdr>
      <w:spacing w:after="0" w:line="240" w:lineRule="auto"/>
    </w:pPr>
    <w:rPr>
      <w:rFonts w:ascii="Helvetica Neue" w:eastAsia="Helvetica Neue" w:hAnsi="Helvetica Neue" w:cs="Helvetica Neue"/>
      <w:color w:val="000000"/>
      <w:kern w:val="0"/>
      <w:u w:color="000000"/>
      <w:bdr w:val="nil"/>
      <w14:textOutline w14:w="0" w14:cap="flat" w14:cmpd="sng" w14:algn="ctr">
        <w14:noFill/>
        <w14:prstDash w14:val="solid"/>
        <w14:bevel/>
      </w14:textOutline>
      <w14:ligatures w14:val="none"/>
    </w:rPr>
  </w:style>
  <w:style w:type="character" w:customStyle="1" w:styleId="Hyperlink0">
    <w:name w:val="Hyperlink.0"/>
    <w:basedOn w:val="Policepardfaut"/>
    <w:rsid w:val="00C679A7"/>
    <w:rPr>
      <w:rFonts w:ascii="Optima" w:eastAsia="Optima" w:hAnsi="Optima" w:cs="Optima"/>
      <w:color w:val="0563C1"/>
      <w:u w:val="single" w:color="000000"/>
      <w:lang w:val="fr-FR"/>
      <w14:textOutline w14:w="0" w14:cap="rnd" w14:cmpd="sng" w14:algn="ctr">
        <w14:noFill/>
        <w14:prstDash w14:val="solid"/>
        <w14:bevel/>
      </w14:textOutline>
    </w:rPr>
  </w:style>
  <w:style w:type="paragraph" w:customStyle="1" w:styleId="PardfautA">
    <w:name w:val="Par défaut A"/>
    <w:rsid w:val="00771C1A"/>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14:ligatures w14:val="none"/>
    </w:rPr>
  </w:style>
  <w:style w:type="paragraph" w:styleId="Notedebasdepage">
    <w:name w:val="footnote text"/>
    <w:link w:val="NotedebasdepageCar"/>
    <w:uiPriority w:val="99"/>
    <w:rsid w:val="00FB1824"/>
    <w:pPr>
      <w:pBdr>
        <w:top w:val="nil"/>
        <w:left w:val="nil"/>
        <w:bottom w:val="nil"/>
        <w:right w:val="nil"/>
        <w:between w:val="nil"/>
        <w:bar w:val="nil"/>
      </w:pBdr>
      <w:spacing w:before="120" w:after="120" w:line="240" w:lineRule="auto"/>
    </w:pPr>
    <w:rPr>
      <w:rFonts w:ascii="Arial" w:eastAsia="Arial" w:hAnsi="Arial" w:cs="Arial"/>
      <w:color w:val="000000"/>
      <w:kern w:val="0"/>
      <w:sz w:val="20"/>
      <w:szCs w:val="20"/>
      <w:u w:color="000000"/>
      <w:bdr w:val="nil"/>
      <w14:ligatures w14:val="none"/>
    </w:rPr>
  </w:style>
  <w:style w:type="character" w:customStyle="1" w:styleId="NotedebasdepageCar">
    <w:name w:val="Note de bas de page Car"/>
    <w:basedOn w:val="Policepardfaut"/>
    <w:link w:val="Notedebasdepage"/>
    <w:uiPriority w:val="99"/>
    <w:rsid w:val="00FB1824"/>
    <w:rPr>
      <w:rFonts w:ascii="Arial" w:eastAsia="Arial" w:hAnsi="Arial" w:cs="Arial"/>
      <w:color w:val="000000"/>
      <w:kern w:val="0"/>
      <w:sz w:val="20"/>
      <w:szCs w:val="20"/>
      <w:u w:color="000000"/>
      <w:bdr w:val="nil"/>
      <w14:ligatures w14:val="none"/>
    </w:rPr>
  </w:style>
  <w:style w:type="numbering" w:customStyle="1" w:styleId="Style1import0">
    <w:name w:val="Style 1 importé.0"/>
    <w:rsid w:val="00FB1824"/>
    <w:pPr>
      <w:numPr>
        <w:numId w:val="15"/>
      </w:numPr>
    </w:pPr>
  </w:style>
  <w:style w:type="numbering" w:customStyle="1" w:styleId="Style3import">
    <w:name w:val="Style 3 importé"/>
    <w:rsid w:val="00FB1824"/>
    <w:pPr>
      <w:numPr>
        <w:numId w:val="16"/>
      </w:numPr>
    </w:pPr>
  </w:style>
  <w:style w:type="character" w:styleId="Appelnotedebasdep">
    <w:name w:val="footnote reference"/>
    <w:basedOn w:val="Policepardfaut"/>
    <w:uiPriority w:val="99"/>
    <w:semiHidden/>
    <w:unhideWhenUsed/>
    <w:rsid w:val="00FB1824"/>
    <w:rPr>
      <w:vertAlign w:val="superscript"/>
    </w:rPr>
  </w:style>
  <w:style w:type="numbering" w:customStyle="1" w:styleId="Tiret">
    <w:name w:val="Tiret"/>
    <w:rsid w:val="00FC2B3D"/>
    <w:pPr>
      <w:numPr>
        <w:numId w:val="17"/>
      </w:numPr>
    </w:pPr>
  </w:style>
  <w:style w:type="numbering" w:customStyle="1" w:styleId="Style4import">
    <w:name w:val="Style 4 importé"/>
    <w:rsid w:val="00481865"/>
    <w:pPr>
      <w:numPr>
        <w:numId w:val="19"/>
      </w:numPr>
    </w:pPr>
  </w:style>
  <w:style w:type="character" w:customStyle="1" w:styleId="Hyperlink1">
    <w:name w:val="Hyperlink.1"/>
    <w:basedOn w:val="Policepardfaut"/>
    <w:rsid w:val="00481865"/>
    <w:rPr>
      <w:rFonts w:ascii="Optima" w:eastAsia="Optima" w:hAnsi="Optima" w:cs="Optima"/>
      <w:color w:val="000000"/>
      <w:sz w:val="24"/>
      <w:szCs w:val="24"/>
      <w:u w:val="single" w:color="000000"/>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451169">
      <w:bodyDiv w:val="1"/>
      <w:marLeft w:val="0"/>
      <w:marRight w:val="0"/>
      <w:marTop w:val="0"/>
      <w:marBottom w:val="0"/>
      <w:divBdr>
        <w:top w:val="none" w:sz="0" w:space="0" w:color="auto"/>
        <w:left w:val="none" w:sz="0" w:space="0" w:color="auto"/>
        <w:bottom w:val="none" w:sz="0" w:space="0" w:color="auto"/>
        <w:right w:val="none" w:sz="0" w:space="0" w:color="auto"/>
      </w:divBdr>
    </w:div>
    <w:div w:id="405541863">
      <w:bodyDiv w:val="1"/>
      <w:marLeft w:val="0"/>
      <w:marRight w:val="0"/>
      <w:marTop w:val="0"/>
      <w:marBottom w:val="0"/>
      <w:divBdr>
        <w:top w:val="none" w:sz="0" w:space="0" w:color="auto"/>
        <w:left w:val="none" w:sz="0" w:space="0" w:color="auto"/>
        <w:bottom w:val="none" w:sz="0" w:space="0" w:color="auto"/>
        <w:right w:val="none" w:sz="0" w:space="0" w:color="auto"/>
      </w:divBdr>
    </w:div>
    <w:div w:id="835995044">
      <w:bodyDiv w:val="1"/>
      <w:marLeft w:val="0"/>
      <w:marRight w:val="0"/>
      <w:marTop w:val="0"/>
      <w:marBottom w:val="0"/>
      <w:divBdr>
        <w:top w:val="none" w:sz="0" w:space="0" w:color="auto"/>
        <w:left w:val="none" w:sz="0" w:space="0" w:color="auto"/>
        <w:bottom w:val="none" w:sz="0" w:space="0" w:color="auto"/>
        <w:right w:val="none" w:sz="0" w:space="0" w:color="auto"/>
      </w:divBdr>
    </w:div>
    <w:div w:id="1058092437">
      <w:bodyDiv w:val="1"/>
      <w:marLeft w:val="0"/>
      <w:marRight w:val="0"/>
      <w:marTop w:val="0"/>
      <w:marBottom w:val="0"/>
      <w:divBdr>
        <w:top w:val="none" w:sz="0" w:space="0" w:color="auto"/>
        <w:left w:val="none" w:sz="0" w:space="0" w:color="auto"/>
        <w:bottom w:val="none" w:sz="0" w:space="0" w:color="auto"/>
        <w:right w:val="none" w:sz="0" w:space="0" w:color="auto"/>
      </w:divBdr>
    </w:div>
    <w:div w:id="1641761247">
      <w:bodyDiv w:val="1"/>
      <w:marLeft w:val="0"/>
      <w:marRight w:val="0"/>
      <w:marTop w:val="0"/>
      <w:marBottom w:val="0"/>
      <w:divBdr>
        <w:top w:val="none" w:sz="0" w:space="0" w:color="auto"/>
        <w:left w:val="none" w:sz="0" w:space="0" w:color="auto"/>
        <w:bottom w:val="none" w:sz="0" w:space="0" w:color="auto"/>
        <w:right w:val="none" w:sz="0" w:space="0" w:color="auto"/>
      </w:divBdr>
    </w:div>
    <w:div w:id="214611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ad_shirukubute@yahoo.fr" TargetMode="External"/><Relationship Id="rId13" Type="http://schemas.openxmlformats.org/officeDocument/2006/relationships/hyperlink" Target="mailto:capad_shirukubute@yahoo.fr"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mndayi@yahoo.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pad_shirukubute@yahoo.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arthmap.org/logi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earthmap.org/logi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585D1-7906-4B0B-AFD4-77B6B9D3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3348</Words>
  <Characters>18417</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Jean-Christophe Duchier</dc:creator>
  <cp:keywords/>
  <dc:description/>
  <cp:lastModifiedBy>bendrixmad@gmail.com</cp:lastModifiedBy>
  <cp:revision>2</cp:revision>
  <dcterms:created xsi:type="dcterms:W3CDTF">2024-09-04T05:56:00Z</dcterms:created>
  <dcterms:modified xsi:type="dcterms:W3CDTF">2024-09-04T05:56:00Z</dcterms:modified>
</cp:coreProperties>
</file>